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1F98" w14:textId="1DA5A160" w:rsidR="009E4A3F" w:rsidRDefault="006E3DD8" w:rsidP="00467C08">
      <w:pPr>
        <w:spacing w:after="0"/>
        <w:ind w:right="315"/>
        <w:jc w:val="both"/>
        <w:rPr>
          <w:rFonts w:cstheme="minorHAnsi"/>
          <w:color w:val="1F4E79"/>
          <w:lang w:val="pt-BR"/>
        </w:rPr>
      </w:pPr>
      <w:bookmarkStart w:id="0" w:name="_Toc198513018"/>
      <w:bookmarkStart w:id="1" w:name="_Hlk201165338"/>
      <w:r w:rsidRPr="008808A5">
        <w:rPr>
          <w:rFonts w:cstheme="minorHAnsi"/>
          <w:color w:val="1F4E79"/>
          <w:lang w:val="pt-BR"/>
        </w:rPr>
        <w:t>Anexa</w:t>
      </w:r>
      <w:r w:rsidRPr="008808A5">
        <w:rPr>
          <w:rFonts w:cstheme="minorHAnsi"/>
          <w:color w:val="1F4E79"/>
          <w:spacing w:val="-7"/>
          <w:lang w:val="pt-BR"/>
        </w:rPr>
        <w:t xml:space="preserve"> </w:t>
      </w:r>
      <w:r w:rsidRPr="008808A5">
        <w:rPr>
          <w:rFonts w:cstheme="minorHAnsi"/>
          <w:color w:val="1F4E79"/>
          <w:lang w:val="pt-BR"/>
        </w:rPr>
        <w:t>nr.</w:t>
      </w:r>
      <w:r w:rsidR="00C229C1" w:rsidRPr="008808A5">
        <w:rPr>
          <w:rFonts w:cstheme="minorHAnsi"/>
          <w:color w:val="1F4E79"/>
          <w:spacing w:val="-3"/>
          <w:lang w:val="pt-BR"/>
        </w:rPr>
        <w:t xml:space="preserve"> 4 </w:t>
      </w:r>
      <w:r w:rsidRPr="008808A5">
        <w:rPr>
          <w:rFonts w:cstheme="minorHAnsi"/>
          <w:color w:val="1F4E79"/>
          <w:lang w:val="pt-BR"/>
        </w:rPr>
        <w:t xml:space="preserve">la Ghidul Solicitantului, </w:t>
      </w:r>
      <w:bookmarkEnd w:id="1"/>
      <w:r w:rsidR="00467C08" w:rsidRPr="00467C08">
        <w:rPr>
          <w:rFonts w:cstheme="minorHAnsi"/>
          <w:color w:val="1F4E79"/>
          <w:lang w:val="pt-BR"/>
        </w:rPr>
        <w:t>Intervenția Centru comunitar integrat - Măsura 1 (FEDR și FSE+); Intervenția Acces la locuințe sociale - Măsura 2 (FEDR și FSE+) și Intervenția Educație incluzivă - Măsura 4 (FEDR și FSE+)</w:t>
      </w:r>
    </w:p>
    <w:p w14:paraId="283A4891" w14:textId="77777777" w:rsidR="00467C08" w:rsidRDefault="00467C08" w:rsidP="00467C08">
      <w:pPr>
        <w:spacing w:after="0"/>
        <w:ind w:right="315"/>
        <w:jc w:val="both"/>
        <w:rPr>
          <w:color w:val="002060"/>
          <w:lang w:eastAsia="en-GB"/>
        </w:rPr>
      </w:pPr>
    </w:p>
    <w:p w14:paraId="4AB6C696" w14:textId="2D4A29C7" w:rsidR="007C63C3" w:rsidRPr="006E3DD8" w:rsidRDefault="000E415C" w:rsidP="000E415C">
      <w:pPr>
        <w:pStyle w:val="Heading2"/>
        <w:spacing w:before="0"/>
        <w:jc w:val="center"/>
        <w:rPr>
          <w:color w:val="002060"/>
          <w:sz w:val="22"/>
          <w:szCs w:val="22"/>
          <w:lang w:eastAsia="en-GB"/>
        </w:rPr>
      </w:pPr>
      <w:r w:rsidRPr="006E3DD8">
        <w:rPr>
          <w:color w:val="002060"/>
          <w:sz w:val="22"/>
          <w:szCs w:val="22"/>
          <w:lang w:eastAsia="en-GB"/>
        </w:rPr>
        <w:t>GRILA DE EVALUARE TEHNICO-FINANCIARĂ</w:t>
      </w:r>
      <w:r w:rsidR="009E4A3F">
        <w:rPr>
          <w:color w:val="002060"/>
          <w:sz w:val="22"/>
          <w:szCs w:val="22"/>
          <w:lang w:eastAsia="en-GB"/>
        </w:rPr>
        <w:t xml:space="preserve"> (ETF) </w:t>
      </w:r>
      <w:r>
        <w:rPr>
          <w:color w:val="002060"/>
          <w:sz w:val="22"/>
          <w:szCs w:val="22"/>
          <w:lang w:eastAsia="en-GB"/>
        </w:rPr>
        <w:t xml:space="preserve">A </w:t>
      </w:r>
      <w:r w:rsidRPr="006E3DD8">
        <w:rPr>
          <w:color w:val="002060"/>
          <w:sz w:val="22"/>
          <w:szCs w:val="22"/>
          <w:lang w:eastAsia="en-GB"/>
        </w:rPr>
        <w:t>FIȘ</w:t>
      </w:r>
      <w:r>
        <w:rPr>
          <w:color w:val="002060"/>
          <w:sz w:val="22"/>
          <w:szCs w:val="22"/>
          <w:lang w:eastAsia="en-GB"/>
        </w:rPr>
        <w:t>EI</w:t>
      </w:r>
      <w:r w:rsidRPr="006E3DD8">
        <w:rPr>
          <w:color w:val="002060"/>
          <w:sz w:val="22"/>
          <w:szCs w:val="22"/>
          <w:lang w:eastAsia="en-GB"/>
        </w:rPr>
        <w:t xml:space="preserve"> DE PROIECT </w:t>
      </w:r>
      <w:bookmarkEnd w:id="0"/>
      <w:r w:rsidR="009E4A3F">
        <w:rPr>
          <w:color w:val="002060"/>
          <w:sz w:val="22"/>
          <w:szCs w:val="22"/>
          <w:lang w:eastAsia="en-GB"/>
        </w:rPr>
        <w:t>CU FINANȚARE MULTIFOND (FEDR ȘI FSE+</w:t>
      </w:r>
      <w:r w:rsidR="00F00122">
        <w:rPr>
          <w:color w:val="002060"/>
          <w:sz w:val="22"/>
          <w:szCs w:val="22"/>
          <w:lang w:eastAsia="en-GB"/>
        </w:rPr>
        <w:t>)</w:t>
      </w:r>
    </w:p>
    <w:p w14:paraId="099AC29B" w14:textId="1FAEE59B" w:rsidR="007C63C3" w:rsidRPr="006E3DD8" w:rsidRDefault="008A3CC6" w:rsidP="006E3DD8">
      <w:pPr>
        <w:spacing w:after="0" w:line="240" w:lineRule="auto"/>
        <w:jc w:val="center"/>
        <w:rPr>
          <w:rFonts w:eastAsia="Times New Roman" w:cstheme="minorHAnsi"/>
          <w:b/>
          <w:kern w:val="0"/>
          <w:shd w:val="clear" w:color="auto" w:fill="D3D3D3"/>
          <w:lang w:val="ro-RO" w:eastAsia="en-GB"/>
          <w14:ligatures w14:val="none"/>
        </w:rPr>
      </w:pPr>
      <w:r w:rsidRPr="007826A7">
        <w:rPr>
          <w:rFonts w:eastAsia="Times New Roman" w:cstheme="minorHAnsi"/>
          <w:b/>
          <w:kern w:val="0"/>
          <w:shd w:val="clear" w:color="auto" w:fill="D3D3D3"/>
          <w:lang w:val="ro-RO" w:eastAsia="en-GB"/>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040"/>
        <w:gridCol w:w="3157"/>
        <w:gridCol w:w="963"/>
        <w:gridCol w:w="1339"/>
      </w:tblGrid>
      <w:tr w:rsidR="00AE324C" w:rsidRPr="00E83E6A" w14:paraId="492FEBD8" w14:textId="77777777" w:rsidTr="00F123BA">
        <w:trPr>
          <w:tblHeader/>
        </w:trPr>
        <w:tc>
          <w:tcPr>
            <w:tcW w:w="310" w:type="pct"/>
            <w:shd w:val="clear" w:color="auto" w:fill="B4C6E7"/>
          </w:tcPr>
          <w:p w14:paraId="11286996" w14:textId="77777777" w:rsidR="007C63C3" w:rsidRPr="00E83E6A" w:rsidRDefault="008A3CC6" w:rsidP="0060774C">
            <w:pPr>
              <w:spacing w:before="120" w:line="240" w:lineRule="auto"/>
              <w:jc w:val="center"/>
              <w:rPr>
                <w:rFonts w:eastAsia="MS Mincho" w:cstheme="minorHAnsi"/>
                <w:b/>
                <w:color w:val="1F3864" w:themeColor="accent1" w:themeShade="80"/>
                <w:sz w:val="24"/>
                <w:szCs w:val="24"/>
                <w:lang w:val="ro-RO"/>
              </w:rPr>
            </w:pPr>
            <w:bookmarkStart w:id="2" w:name="_Hlk135051916"/>
            <w:r w:rsidRPr="00E83E6A">
              <w:rPr>
                <w:rFonts w:eastAsia="MS Mincho" w:cstheme="minorHAnsi"/>
                <w:b/>
                <w:color w:val="1F3864" w:themeColor="accent1" w:themeShade="80"/>
                <w:sz w:val="24"/>
                <w:szCs w:val="24"/>
                <w:lang w:val="ro-RO"/>
              </w:rPr>
              <w:t>Nr. crt.</w:t>
            </w:r>
          </w:p>
        </w:tc>
        <w:tc>
          <w:tcPr>
            <w:tcW w:w="1678" w:type="pct"/>
            <w:shd w:val="clear" w:color="auto" w:fill="B4C6E7"/>
          </w:tcPr>
          <w:p w14:paraId="56675896" w14:textId="77777777" w:rsidR="007C63C3" w:rsidRPr="00E83E6A" w:rsidRDefault="008A3CC6" w:rsidP="0060774C">
            <w:pPr>
              <w:spacing w:before="120" w:line="240" w:lineRule="auto"/>
              <w:jc w:val="center"/>
              <w:rPr>
                <w:rFonts w:eastAsia="MS Mincho" w:cstheme="minorHAnsi"/>
                <w:b/>
                <w:color w:val="1F3864" w:themeColor="accent1" w:themeShade="80"/>
                <w:sz w:val="24"/>
                <w:szCs w:val="24"/>
                <w:lang w:val="ro-RO"/>
              </w:rPr>
            </w:pPr>
            <w:r w:rsidRPr="00E83E6A">
              <w:rPr>
                <w:rFonts w:eastAsia="MS Mincho" w:cstheme="minorHAnsi"/>
                <w:b/>
                <w:color w:val="1F3864" w:themeColor="accent1" w:themeShade="80"/>
                <w:sz w:val="24"/>
                <w:szCs w:val="24"/>
                <w:lang w:val="ro-RO"/>
              </w:rPr>
              <w:t>Criterii de evaluare și selecție</w:t>
            </w:r>
          </w:p>
        </w:tc>
        <w:tc>
          <w:tcPr>
            <w:tcW w:w="1742" w:type="pct"/>
            <w:shd w:val="clear" w:color="auto" w:fill="B4C6E7"/>
          </w:tcPr>
          <w:p w14:paraId="55BE5C11" w14:textId="77777777" w:rsidR="007C63C3" w:rsidRPr="00E83E6A" w:rsidRDefault="008A3CC6" w:rsidP="0060774C">
            <w:pPr>
              <w:spacing w:before="120" w:line="240" w:lineRule="auto"/>
              <w:jc w:val="center"/>
              <w:rPr>
                <w:rFonts w:eastAsia="MS Mincho" w:cstheme="minorHAnsi"/>
                <w:b/>
                <w:color w:val="1F3864" w:themeColor="accent1" w:themeShade="80"/>
                <w:sz w:val="24"/>
                <w:szCs w:val="24"/>
                <w:lang w:val="ro-RO"/>
              </w:rPr>
            </w:pPr>
            <w:r w:rsidRPr="00E83E6A">
              <w:rPr>
                <w:rFonts w:eastAsia="MS Mincho" w:cstheme="minorHAnsi"/>
                <w:b/>
                <w:color w:val="1F3864" w:themeColor="accent1" w:themeShade="80"/>
                <w:sz w:val="24"/>
                <w:szCs w:val="24"/>
                <w:lang w:val="ro-RO"/>
              </w:rPr>
              <w:t>Explicații</w:t>
            </w:r>
          </w:p>
        </w:tc>
        <w:tc>
          <w:tcPr>
            <w:tcW w:w="531" w:type="pct"/>
            <w:shd w:val="clear" w:color="auto" w:fill="B4C6E7"/>
          </w:tcPr>
          <w:p w14:paraId="02DECF65" w14:textId="77777777" w:rsidR="007C63C3" w:rsidRPr="00E83E6A" w:rsidRDefault="008A3CC6" w:rsidP="0060774C">
            <w:pPr>
              <w:spacing w:before="120" w:line="240" w:lineRule="auto"/>
              <w:jc w:val="center"/>
              <w:rPr>
                <w:rFonts w:cstheme="minorHAnsi"/>
                <w:color w:val="1F3864" w:themeColor="accent1" w:themeShade="80"/>
                <w:sz w:val="24"/>
                <w:szCs w:val="24"/>
                <w:lang w:val="ro-RO"/>
              </w:rPr>
            </w:pPr>
            <w:r w:rsidRPr="00E83E6A">
              <w:rPr>
                <w:rFonts w:eastAsia="MS Mincho" w:cstheme="minorHAnsi"/>
                <w:b/>
                <w:color w:val="1F3864" w:themeColor="accent1" w:themeShade="80"/>
                <w:sz w:val="24"/>
                <w:szCs w:val="24"/>
                <w:lang w:val="ro-RO"/>
              </w:rPr>
              <w:t>Punctaj</w:t>
            </w:r>
          </w:p>
        </w:tc>
        <w:tc>
          <w:tcPr>
            <w:tcW w:w="739" w:type="pct"/>
            <w:shd w:val="clear" w:color="auto" w:fill="B4C6E7"/>
          </w:tcPr>
          <w:p w14:paraId="38C719A7" w14:textId="77777777" w:rsidR="007C63C3" w:rsidRPr="00E83E6A" w:rsidRDefault="008A3CC6" w:rsidP="0060774C">
            <w:pPr>
              <w:spacing w:before="120" w:line="240" w:lineRule="auto"/>
              <w:jc w:val="center"/>
              <w:rPr>
                <w:rFonts w:eastAsia="MS Mincho" w:cstheme="minorHAnsi"/>
                <w:b/>
                <w:color w:val="1F3864" w:themeColor="accent1" w:themeShade="80"/>
                <w:sz w:val="24"/>
                <w:szCs w:val="24"/>
                <w:lang w:val="ro-RO"/>
              </w:rPr>
            </w:pPr>
            <w:r w:rsidRPr="00E83E6A">
              <w:rPr>
                <w:rFonts w:eastAsia="MS Mincho" w:cstheme="minorHAnsi"/>
                <w:b/>
                <w:color w:val="1F3864" w:themeColor="accent1" w:themeShade="80"/>
                <w:sz w:val="24"/>
                <w:szCs w:val="24"/>
                <w:lang w:val="ro-RO"/>
              </w:rPr>
              <w:t>Modul de acordare a punctajului</w:t>
            </w:r>
          </w:p>
        </w:tc>
      </w:tr>
      <w:tr w:rsidR="00AE324C" w:rsidRPr="00E83E6A" w14:paraId="3AB30A4B" w14:textId="77777777" w:rsidTr="00F123BA">
        <w:tc>
          <w:tcPr>
            <w:tcW w:w="310" w:type="pct"/>
            <w:shd w:val="clear" w:color="auto" w:fill="D9E2F3"/>
          </w:tcPr>
          <w:p w14:paraId="4E779595" w14:textId="77777777" w:rsidR="007C63C3" w:rsidRPr="00E83E6A" w:rsidRDefault="008A3CC6" w:rsidP="0060774C">
            <w:pPr>
              <w:spacing w:before="120" w:line="240" w:lineRule="auto"/>
              <w:jc w:val="both"/>
              <w:rPr>
                <w:rFonts w:cstheme="minorHAnsi"/>
                <w:b/>
                <w:bCs/>
                <w:color w:val="1F3864" w:themeColor="accent1" w:themeShade="80"/>
                <w:sz w:val="24"/>
                <w:szCs w:val="24"/>
                <w:lang w:val="ro-RO"/>
              </w:rPr>
            </w:pPr>
            <w:r w:rsidRPr="00E83E6A">
              <w:rPr>
                <w:rFonts w:eastAsia="MS Mincho" w:cstheme="minorHAnsi"/>
                <w:b/>
                <w:color w:val="1F3864" w:themeColor="accent1" w:themeShade="80"/>
                <w:sz w:val="24"/>
                <w:szCs w:val="24"/>
                <w:lang w:val="ro-RO"/>
              </w:rPr>
              <w:t>1</w:t>
            </w:r>
          </w:p>
        </w:tc>
        <w:tc>
          <w:tcPr>
            <w:tcW w:w="3420" w:type="pct"/>
            <w:gridSpan w:val="2"/>
            <w:shd w:val="clear" w:color="auto" w:fill="D9E2F3"/>
          </w:tcPr>
          <w:p w14:paraId="05806C7B" w14:textId="77777777" w:rsidR="008A3CC6" w:rsidRPr="00E83E6A" w:rsidRDefault="008A3CC6" w:rsidP="008A3CC6">
            <w:pPr>
              <w:pStyle w:val="Default"/>
              <w:jc w:val="both"/>
              <w:rPr>
                <w:rFonts w:asciiTheme="minorHAnsi" w:hAnsiTheme="minorHAnsi" w:cstheme="minorHAnsi"/>
                <w:color w:val="1F3863"/>
                <w:lang w:val="pt-BR"/>
              </w:rPr>
            </w:pPr>
            <w:r w:rsidRPr="00E83E6A">
              <w:rPr>
                <w:rFonts w:asciiTheme="minorHAnsi" w:hAnsiTheme="minorHAnsi" w:cstheme="minorHAnsi"/>
                <w:b/>
                <w:bCs/>
                <w:color w:val="1F3863"/>
                <w:lang w:val="pt-BR"/>
              </w:rPr>
              <w:t xml:space="preserve">CONTRIBUȚIA PROIECTULUI LA REALIZAREA OBIECTIVELOR SDL GAL ARAD VEST </w:t>
            </w:r>
          </w:p>
          <w:p w14:paraId="5CB26658" w14:textId="11689894" w:rsidR="007C63C3" w:rsidRPr="00E83E6A" w:rsidRDefault="007C63C3" w:rsidP="0060774C">
            <w:pPr>
              <w:spacing w:before="120" w:line="240" w:lineRule="auto"/>
              <w:jc w:val="both"/>
              <w:rPr>
                <w:rFonts w:eastAsia="MS Mincho" w:cstheme="minorHAnsi"/>
                <w:color w:val="1F3864" w:themeColor="accent1" w:themeShade="80"/>
                <w:sz w:val="24"/>
                <w:szCs w:val="24"/>
                <w:lang w:val="ro-RO"/>
              </w:rPr>
            </w:pPr>
          </w:p>
        </w:tc>
        <w:tc>
          <w:tcPr>
            <w:tcW w:w="531" w:type="pct"/>
            <w:shd w:val="clear" w:color="auto" w:fill="D9E2F3"/>
          </w:tcPr>
          <w:p w14:paraId="430D296B" w14:textId="6B460EFC" w:rsidR="007C63C3" w:rsidRPr="00E83E6A" w:rsidRDefault="008A3CC6" w:rsidP="0060774C">
            <w:pPr>
              <w:spacing w:before="120" w:line="240" w:lineRule="auto"/>
              <w:jc w:val="both"/>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 xml:space="preserve">Max. </w:t>
            </w:r>
            <w:r w:rsidR="009E4A3F">
              <w:rPr>
                <w:rFonts w:eastAsia="MS Mincho" w:cstheme="minorHAnsi"/>
                <w:color w:val="1F3864" w:themeColor="accent1" w:themeShade="80"/>
                <w:sz w:val="24"/>
                <w:szCs w:val="24"/>
                <w:lang w:val="ro-RO"/>
              </w:rPr>
              <w:t>2</w:t>
            </w:r>
            <w:r w:rsidRPr="00E83E6A">
              <w:rPr>
                <w:rFonts w:eastAsia="MS Mincho" w:cstheme="minorHAnsi"/>
                <w:color w:val="1F3864" w:themeColor="accent1" w:themeShade="80"/>
                <w:sz w:val="24"/>
                <w:szCs w:val="24"/>
                <w:lang w:val="ro-RO"/>
              </w:rPr>
              <w:t>0</w:t>
            </w:r>
          </w:p>
          <w:p w14:paraId="6AFAB37A" w14:textId="6AD847BB" w:rsidR="007C63C3" w:rsidRPr="00E83E6A" w:rsidRDefault="008A3CC6" w:rsidP="0060774C">
            <w:pPr>
              <w:spacing w:before="120" w:line="240" w:lineRule="auto"/>
              <w:jc w:val="both"/>
              <w:rPr>
                <w:rFonts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 xml:space="preserve">Min. </w:t>
            </w:r>
            <w:r w:rsidR="009E4A3F">
              <w:rPr>
                <w:rFonts w:eastAsia="MS Mincho" w:cstheme="minorHAnsi"/>
                <w:color w:val="1F3864" w:themeColor="accent1" w:themeShade="80"/>
                <w:sz w:val="24"/>
                <w:szCs w:val="24"/>
                <w:lang w:val="ro-RO"/>
              </w:rPr>
              <w:t>14</w:t>
            </w:r>
          </w:p>
        </w:tc>
        <w:tc>
          <w:tcPr>
            <w:tcW w:w="739" w:type="pct"/>
            <w:shd w:val="clear" w:color="auto" w:fill="D9E2F3"/>
          </w:tcPr>
          <w:p w14:paraId="2EC445B5" w14:textId="77777777" w:rsidR="007C63C3" w:rsidRPr="00E83E6A" w:rsidRDefault="007C63C3" w:rsidP="0060774C">
            <w:pPr>
              <w:spacing w:before="120" w:line="240" w:lineRule="auto"/>
              <w:jc w:val="both"/>
              <w:rPr>
                <w:rFonts w:eastAsia="MS Mincho" w:cstheme="minorHAnsi"/>
                <w:color w:val="1F3864" w:themeColor="accent1" w:themeShade="80"/>
                <w:sz w:val="24"/>
                <w:szCs w:val="24"/>
                <w:lang w:val="ro-RO"/>
              </w:rPr>
            </w:pPr>
          </w:p>
        </w:tc>
      </w:tr>
      <w:tr w:rsidR="00AE324C" w:rsidRPr="00E83E6A" w14:paraId="7CA4D9BD" w14:textId="77777777" w:rsidTr="00F123BA">
        <w:tc>
          <w:tcPr>
            <w:tcW w:w="310" w:type="pct"/>
          </w:tcPr>
          <w:p w14:paraId="019EBB69" w14:textId="77777777" w:rsidR="007C63C3" w:rsidRPr="00E83E6A" w:rsidRDefault="008A3CC6" w:rsidP="0060774C">
            <w:pPr>
              <w:spacing w:before="120" w:line="240" w:lineRule="auto"/>
              <w:jc w:val="both"/>
              <w:rPr>
                <w:rFonts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1.1</w:t>
            </w:r>
          </w:p>
        </w:tc>
        <w:tc>
          <w:tcPr>
            <w:tcW w:w="1678" w:type="pct"/>
          </w:tcPr>
          <w:p w14:paraId="41886EA8" w14:textId="77777777" w:rsidR="007C63C3" w:rsidRPr="00E83E6A" w:rsidRDefault="008A3CC6" w:rsidP="0060774C">
            <w:pPr>
              <w:spacing w:before="120" w:line="240" w:lineRule="auto"/>
              <w:jc w:val="both"/>
              <w:rPr>
                <w:rFonts w:eastAsia="MS Mincho" w:cstheme="minorHAnsi"/>
                <w:color w:val="1F3864" w:themeColor="accent1" w:themeShade="80"/>
                <w:sz w:val="24"/>
                <w:szCs w:val="24"/>
                <w:lang w:val="ro-RO"/>
              </w:rPr>
            </w:pPr>
            <w:r w:rsidRPr="00E83E6A">
              <w:rPr>
                <w:rFonts w:cstheme="minorHAnsi"/>
                <w:color w:val="1F3864" w:themeColor="accent1" w:themeShade="80"/>
                <w:sz w:val="24"/>
                <w:szCs w:val="24"/>
                <w:lang w:val="ro-RO"/>
              </w:rPr>
              <w:t>Fișa de proiect contribuie la îndeplinirea obiectivelor din documentele strategice relevante pentru proiect</w:t>
            </w:r>
            <w:r w:rsidRPr="00E83E6A">
              <w:rPr>
                <w:rFonts w:cstheme="minorHAnsi"/>
                <w:b/>
                <w:color w:val="1F3864" w:themeColor="accent1" w:themeShade="80"/>
                <w:sz w:val="24"/>
                <w:szCs w:val="24"/>
                <w:lang w:val="ro-RO"/>
              </w:rPr>
              <w:t>.</w:t>
            </w:r>
          </w:p>
        </w:tc>
        <w:tc>
          <w:tcPr>
            <w:tcW w:w="1742" w:type="pct"/>
          </w:tcPr>
          <w:p w14:paraId="2A09EFC3" w14:textId="721171B0" w:rsidR="007C63C3" w:rsidRPr="00E83E6A" w:rsidRDefault="008A3CC6"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Fișa de proiect se încadrează în strategiile aferente domeniului, existente la nivel național, regional, local</w:t>
            </w:r>
            <w:r w:rsidR="008808A5" w:rsidRPr="00E83E6A">
              <w:rPr>
                <w:rFonts w:eastAsia="MS Mincho" w:cstheme="minorHAnsi"/>
                <w:color w:val="1F3864" w:themeColor="accent1" w:themeShade="80"/>
                <w:sz w:val="24"/>
                <w:szCs w:val="24"/>
                <w:lang w:val="ro-RO"/>
              </w:rPr>
              <w:t xml:space="preserve"> așa cum sunt ele prevăzute în </w:t>
            </w:r>
            <w:r w:rsidR="008808A5" w:rsidRPr="00E83E6A">
              <w:rPr>
                <w:rFonts w:eastAsia="MS Mincho" w:cstheme="minorHAnsi"/>
                <w:b/>
                <w:bCs/>
                <w:color w:val="1F3864" w:themeColor="accent1" w:themeShade="80"/>
                <w:sz w:val="24"/>
                <w:szCs w:val="24"/>
                <w:lang w:val="ro-RO"/>
              </w:rPr>
              <w:t xml:space="preserve">GS CS </w:t>
            </w:r>
            <w:bookmarkStart w:id="3" w:name="_Toc201246236"/>
            <w:r w:rsidR="008808A5" w:rsidRPr="00E83E6A">
              <w:rPr>
                <w:rFonts w:eastAsia="MS Mincho" w:cstheme="minorHAnsi"/>
                <w:b/>
                <w:bCs/>
                <w:color w:val="1F3864" w:themeColor="accent1" w:themeShade="80"/>
                <w:sz w:val="24"/>
                <w:szCs w:val="24"/>
                <w:lang w:val="pt-BR"/>
              </w:rPr>
              <w:t>2.3. Reglementări europene şi naţionale, cadrul strategic, documente programatice aplicabile</w:t>
            </w:r>
            <w:bookmarkEnd w:id="3"/>
            <w:r w:rsidR="008808A5" w:rsidRPr="00E83E6A">
              <w:rPr>
                <w:rFonts w:eastAsia="MS Mincho" w:cstheme="minorHAnsi"/>
                <w:color w:val="1F3864" w:themeColor="accent1" w:themeShade="80"/>
                <w:sz w:val="24"/>
                <w:szCs w:val="24"/>
                <w:lang w:val="ro-RO"/>
              </w:rPr>
              <w:t>,</w:t>
            </w:r>
            <w:r w:rsidRPr="00E83E6A">
              <w:rPr>
                <w:rFonts w:eastAsia="MS Mincho" w:cstheme="minorHAnsi"/>
                <w:color w:val="1F3864" w:themeColor="accent1" w:themeShade="80"/>
                <w:sz w:val="24"/>
                <w:szCs w:val="24"/>
                <w:lang w:val="ro-RO"/>
              </w:rPr>
              <w:t xml:space="preserve">  prin obiectivele, activitățile şi rezultatele propuse.</w:t>
            </w:r>
          </w:p>
        </w:tc>
        <w:tc>
          <w:tcPr>
            <w:tcW w:w="531" w:type="pct"/>
          </w:tcPr>
          <w:p w14:paraId="5A3FCAC7" w14:textId="6C071AC3" w:rsidR="007C63C3" w:rsidRPr="00E83E6A" w:rsidRDefault="00AD6BDC"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3</w:t>
            </w:r>
          </w:p>
        </w:tc>
        <w:tc>
          <w:tcPr>
            <w:tcW w:w="739" w:type="pct"/>
          </w:tcPr>
          <w:p w14:paraId="5C53244F" w14:textId="77777777" w:rsidR="007C63C3" w:rsidRPr="00E83E6A" w:rsidRDefault="008A3CC6"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cumulativ</w:t>
            </w:r>
          </w:p>
        </w:tc>
      </w:tr>
      <w:tr w:rsidR="00AE324C" w:rsidRPr="00E83E6A" w14:paraId="61DD9CCD" w14:textId="77777777" w:rsidTr="00F123BA">
        <w:tc>
          <w:tcPr>
            <w:tcW w:w="310" w:type="pct"/>
          </w:tcPr>
          <w:p w14:paraId="5B422F34" w14:textId="77777777" w:rsidR="007C63C3" w:rsidRPr="00E83E6A" w:rsidRDefault="008A3CC6" w:rsidP="0060774C">
            <w:pPr>
              <w:spacing w:before="120" w:line="240" w:lineRule="auto"/>
              <w:jc w:val="both"/>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1.2</w:t>
            </w:r>
          </w:p>
        </w:tc>
        <w:tc>
          <w:tcPr>
            <w:tcW w:w="1678" w:type="pct"/>
          </w:tcPr>
          <w:p w14:paraId="1519CE5C" w14:textId="77777777" w:rsidR="007C63C3" w:rsidRPr="00E83E6A" w:rsidRDefault="008A3CC6" w:rsidP="0060774C">
            <w:pPr>
              <w:spacing w:before="120" w:line="240" w:lineRule="auto"/>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Obiectivele proiectului sunt corelate cu obiectivele specifice din cadrul SDL ARAD VEST.</w:t>
            </w:r>
          </w:p>
        </w:tc>
        <w:tc>
          <w:tcPr>
            <w:tcW w:w="1742" w:type="pct"/>
          </w:tcPr>
          <w:p w14:paraId="222C2FAD" w14:textId="183A9F6F" w:rsidR="009E4A3F" w:rsidRPr="009E4A3F" w:rsidRDefault="008A3CC6" w:rsidP="009E4A3F">
            <w:pPr>
              <w:suppressAutoHyphens/>
              <w:spacing w:before="120" w:line="240" w:lineRule="auto"/>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Obiectivele proiectului sunt clar formulate, specifice și sunt corelate cu obiectivele cuprinse în SDL ARAD VEST</w:t>
            </w:r>
            <w:r w:rsidR="008808A5" w:rsidRPr="00E83E6A">
              <w:rPr>
                <w:rFonts w:cstheme="minorHAnsi"/>
                <w:color w:val="1F3864" w:themeColor="accent1" w:themeShade="80"/>
                <w:sz w:val="24"/>
                <w:szCs w:val="24"/>
                <w:lang w:val="ro-RO"/>
              </w:rPr>
              <w:t xml:space="preserve"> și cu Obiectiv</w:t>
            </w:r>
            <w:r w:rsidR="009E4A3F">
              <w:rPr>
                <w:rFonts w:cstheme="minorHAnsi"/>
                <w:color w:val="1F3864" w:themeColor="accent1" w:themeShade="80"/>
                <w:sz w:val="24"/>
                <w:szCs w:val="24"/>
                <w:lang w:val="ro-RO"/>
              </w:rPr>
              <w:t>ele</w:t>
            </w:r>
            <w:r w:rsidR="008808A5" w:rsidRPr="00E83E6A">
              <w:rPr>
                <w:rFonts w:cstheme="minorHAnsi"/>
                <w:color w:val="1F3864" w:themeColor="accent1" w:themeShade="80"/>
                <w:sz w:val="24"/>
                <w:szCs w:val="24"/>
                <w:lang w:val="ro-RO"/>
              </w:rPr>
              <w:t xml:space="preserve"> specific</w:t>
            </w:r>
            <w:r w:rsidR="009E4A3F">
              <w:rPr>
                <w:rFonts w:cstheme="minorHAnsi"/>
                <w:color w:val="1F3864" w:themeColor="accent1" w:themeShade="80"/>
                <w:sz w:val="24"/>
                <w:szCs w:val="24"/>
                <w:lang w:val="ro-RO"/>
              </w:rPr>
              <w:t>e</w:t>
            </w:r>
            <w:r w:rsidR="008808A5" w:rsidRPr="00E83E6A">
              <w:rPr>
                <w:rFonts w:cstheme="minorHAnsi"/>
                <w:color w:val="1F3864" w:themeColor="accent1" w:themeShade="80"/>
                <w:sz w:val="24"/>
                <w:szCs w:val="24"/>
                <w:lang w:val="ro-RO"/>
              </w:rPr>
              <w:t xml:space="preserve">: </w:t>
            </w:r>
            <w:r w:rsidR="009E4A3F" w:rsidRPr="009E4A3F">
              <w:rPr>
                <w:rFonts w:cstheme="minorHAnsi"/>
                <w:color w:val="1F3864" w:themeColor="accent1" w:themeShade="80"/>
                <w:sz w:val="24"/>
                <w:szCs w:val="24"/>
                <w:lang w:val="ro-RO"/>
              </w:rPr>
              <w:t>RSO4.2.</w:t>
            </w:r>
            <w:r w:rsidR="002336FB">
              <w:rPr>
                <w:rFonts w:cstheme="minorHAnsi"/>
                <w:color w:val="1F3864" w:themeColor="accent1" w:themeShade="80"/>
                <w:sz w:val="24"/>
                <w:szCs w:val="24"/>
                <w:lang w:val="ro-RO"/>
              </w:rPr>
              <w:t xml:space="preserve"> </w:t>
            </w:r>
            <w:r w:rsidR="009E4A3F" w:rsidRPr="009E4A3F">
              <w:rPr>
                <w:rFonts w:cstheme="minorHAnsi"/>
                <w:color w:val="1F3864" w:themeColor="accent1" w:themeShade="80"/>
                <w:sz w:val="24"/>
                <w:szCs w:val="24"/>
                <w:lang w:val="ro-RO"/>
              </w:rPr>
              <w:t xml:space="preserve">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 </w:t>
            </w:r>
          </w:p>
          <w:p w14:paraId="142DBB1E" w14:textId="77777777" w:rsidR="009E4A3F" w:rsidRPr="009E4A3F" w:rsidRDefault="009E4A3F" w:rsidP="002336FB">
            <w:pPr>
              <w:suppressAutoHyphens/>
              <w:spacing w:before="120" w:line="240" w:lineRule="auto"/>
              <w:jc w:val="both"/>
              <w:rPr>
                <w:rFonts w:cstheme="minorHAnsi"/>
                <w:color w:val="1F3864" w:themeColor="accent1" w:themeShade="80"/>
                <w:sz w:val="24"/>
                <w:szCs w:val="24"/>
                <w:lang w:val="ro-RO"/>
              </w:rPr>
            </w:pPr>
            <w:r w:rsidRPr="009E4A3F">
              <w:rPr>
                <w:rFonts w:cstheme="minorHAnsi"/>
                <w:color w:val="1F3864" w:themeColor="accent1" w:themeShade="80"/>
                <w:sz w:val="24"/>
                <w:szCs w:val="24"/>
                <w:lang w:val="ro-RO"/>
              </w:rPr>
              <w:t xml:space="preserve">RSO4.3. Promovarea incluziunii socioeconomice a comunităților marginalizate, a </w:t>
            </w:r>
            <w:r w:rsidRPr="009E4A3F">
              <w:rPr>
                <w:rFonts w:cstheme="minorHAnsi"/>
                <w:color w:val="1F3864" w:themeColor="accent1" w:themeShade="80"/>
                <w:sz w:val="24"/>
                <w:szCs w:val="24"/>
                <w:lang w:val="ro-RO"/>
              </w:rPr>
              <w:lastRenderedPageBreak/>
              <w:t xml:space="preserve">gospodăriilor cu venituri reduse și a grupurilor defavorizate, inclusiv a persoanelor cu nevoi speciale, prin acțiuni integrate, inclusiv locuințe și servicii sociale (FEDR) </w:t>
            </w:r>
          </w:p>
          <w:p w14:paraId="39703B60" w14:textId="77777777" w:rsidR="009E4A3F" w:rsidRPr="009E4A3F" w:rsidRDefault="009E4A3F" w:rsidP="002336FB">
            <w:pPr>
              <w:suppressAutoHyphens/>
              <w:spacing w:before="120" w:line="240" w:lineRule="auto"/>
              <w:jc w:val="both"/>
              <w:rPr>
                <w:rFonts w:cstheme="minorHAnsi"/>
                <w:color w:val="1F3864" w:themeColor="accent1" w:themeShade="80"/>
                <w:sz w:val="24"/>
                <w:szCs w:val="24"/>
                <w:lang w:val="ro-RO"/>
              </w:rPr>
            </w:pPr>
            <w:r w:rsidRPr="009E4A3F">
              <w:rPr>
                <w:rFonts w:cstheme="minorHAnsi"/>
                <w:color w:val="1F3864" w:themeColor="accent1" w:themeShade="80"/>
                <w:sz w:val="24"/>
                <w:szCs w:val="24"/>
                <w:lang w:val="ro-RO"/>
              </w:rPr>
              <w:t xml:space="preserve">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 </w:t>
            </w:r>
          </w:p>
          <w:p w14:paraId="1A0E6B8D" w14:textId="76676E35" w:rsidR="007C63C3" w:rsidRPr="009E4A3F" w:rsidRDefault="009E4A3F" w:rsidP="002336FB">
            <w:pPr>
              <w:suppressAutoHyphens/>
              <w:spacing w:before="120" w:line="240" w:lineRule="auto"/>
              <w:jc w:val="both"/>
              <w:rPr>
                <w:rFonts w:cstheme="minorHAnsi"/>
                <w:color w:val="1F3864" w:themeColor="accent1" w:themeShade="80"/>
                <w:sz w:val="24"/>
                <w:szCs w:val="24"/>
                <w:lang w:val="ro-RO"/>
              </w:rPr>
            </w:pPr>
            <w:r w:rsidRPr="009E4A3F">
              <w:rPr>
                <w:rFonts w:cstheme="minorHAnsi"/>
                <w:color w:val="1F3864" w:themeColor="accent1" w:themeShade="80"/>
                <w:sz w:val="24"/>
                <w:szCs w:val="24"/>
                <w:lang w:val="ro-RO"/>
              </w:rPr>
              <w:t xml:space="preserve">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w:t>
            </w:r>
            <w:r w:rsidRPr="009E4A3F">
              <w:rPr>
                <w:rFonts w:cstheme="minorHAnsi"/>
                <w:color w:val="1F3864" w:themeColor="accent1" w:themeShade="80"/>
                <w:sz w:val="24"/>
                <w:szCs w:val="24"/>
                <w:lang w:val="ro-RO"/>
              </w:rPr>
              <w:lastRenderedPageBreak/>
              <w:t>dizabilități, precum și a eficacității și rezilienței sistemelor de sănătate și a serviciilor de îngrijire pe termen lung (FSE+)</w:t>
            </w:r>
            <w:r>
              <w:rPr>
                <w:rFonts w:cstheme="minorHAnsi"/>
                <w:color w:val="1F3864" w:themeColor="accent1" w:themeShade="80"/>
                <w:sz w:val="24"/>
                <w:szCs w:val="24"/>
                <w:lang w:val="ro-RO"/>
              </w:rPr>
              <w:t>.</w:t>
            </w:r>
          </w:p>
        </w:tc>
        <w:tc>
          <w:tcPr>
            <w:tcW w:w="531" w:type="pct"/>
          </w:tcPr>
          <w:p w14:paraId="3640C8AE" w14:textId="68C404D5" w:rsidR="007C63C3" w:rsidRPr="00E83E6A" w:rsidRDefault="002336FB" w:rsidP="0060774C">
            <w:pPr>
              <w:spacing w:before="120" w:line="240" w:lineRule="auto"/>
              <w:jc w:val="center"/>
              <w:rPr>
                <w:rFonts w:eastAsia="MS Mincho" w:cstheme="minorHAnsi"/>
                <w:color w:val="1F3864" w:themeColor="accent1" w:themeShade="80"/>
                <w:sz w:val="24"/>
                <w:szCs w:val="24"/>
                <w:lang w:val="ro-RO"/>
              </w:rPr>
            </w:pPr>
            <w:r>
              <w:rPr>
                <w:rFonts w:eastAsia="MS Mincho" w:cstheme="minorHAnsi"/>
                <w:color w:val="1F3864" w:themeColor="accent1" w:themeShade="80"/>
                <w:sz w:val="24"/>
                <w:szCs w:val="24"/>
                <w:lang w:val="ro-RO"/>
              </w:rPr>
              <w:lastRenderedPageBreak/>
              <w:t>3</w:t>
            </w:r>
          </w:p>
        </w:tc>
        <w:tc>
          <w:tcPr>
            <w:tcW w:w="739" w:type="pct"/>
          </w:tcPr>
          <w:p w14:paraId="6E5F877C" w14:textId="77777777" w:rsidR="007C63C3" w:rsidRPr="00E83E6A" w:rsidRDefault="008A3CC6" w:rsidP="0060774C">
            <w:pPr>
              <w:spacing w:before="120" w:line="240" w:lineRule="auto"/>
              <w:jc w:val="center"/>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cumulativ</w:t>
            </w:r>
          </w:p>
        </w:tc>
      </w:tr>
      <w:tr w:rsidR="00AE324C" w:rsidRPr="00E83E6A" w14:paraId="38976A4C" w14:textId="77777777" w:rsidTr="00F123BA">
        <w:tc>
          <w:tcPr>
            <w:tcW w:w="310" w:type="pct"/>
            <w:vMerge w:val="restart"/>
          </w:tcPr>
          <w:p w14:paraId="0DD54EF3" w14:textId="77777777" w:rsidR="007C63C3" w:rsidRPr="00E83E6A" w:rsidRDefault="008A3CC6" w:rsidP="0060774C">
            <w:pPr>
              <w:spacing w:before="120" w:line="240" w:lineRule="auto"/>
              <w:jc w:val="both"/>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lastRenderedPageBreak/>
              <w:t>1.3</w:t>
            </w:r>
          </w:p>
        </w:tc>
        <w:tc>
          <w:tcPr>
            <w:tcW w:w="1678" w:type="pct"/>
            <w:vMerge w:val="restart"/>
          </w:tcPr>
          <w:p w14:paraId="4B427806" w14:textId="77777777" w:rsidR="007C63C3" w:rsidRPr="00E83E6A" w:rsidRDefault="008A3CC6" w:rsidP="0060774C">
            <w:pPr>
              <w:spacing w:before="120" w:line="240" w:lineRule="auto"/>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Grupul țintă este definit clar și cuantificat</w:t>
            </w:r>
          </w:p>
        </w:tc>
        <w:tc>
          <w:tcPr>
            <w:tcW w:w="1742" w:type="pct"/>
          </w:tcPr>
          <w:p w14:paraId="50035D6A" w14:textId="77777777" w:rsidR="007C63C3" w:rsidRPr="00E83E6A" w:rsidRDefault="008A3CC6"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Natura şi dimensiunea grupului ţintă (compus doar  din persoanele care beneficiază în mod direct de activitățile proiectului), sunt luate în considerare în funcție de natura şi complexitatea  activităţilor  implementate  şi  de  resursele puse la dispoziție prin proiect.</w:t>
            </w:r>
          </w:p>
        </w:tc>
        <w:tc>
          <w:tcPr>
            <w:tcW w:w="531" w:type="pct"/>
          </w:tcPr>
          <w:p w14:paraId="2C23802E" w14:textId="4261AE07" w:rsidR="007C63C3" w:rsidRPr="00E83E6A" w:rsidRDefault="002336FB" w:rsidP="0060774C">
            <w:pPr>
              <w:spacing w:before="120" w:line="240" w:lineRule="auto"/>
              <w:jc w:val="center"/>
              <w:rPr>
                <w:rFonts w:eastAsia="MS Mincho" w:cstheme="minorHAnsi"/>
                <w:color w:val="1F3864" w:themeColor="accent1" w:themeShade="80"/>
                <w:sz w:val="24"/>
                <w:szCs w:val="24"/>
                <w:lang w:val="ro-RO"/>
              </w:rPr>
            </w:pPr>
            <w:r>
              <w:rPr>
                <w:rFonts w:eastAsia="MS Mincho" w:cstheme="minorHAnsi"/>
                <w:color w:val="1F3864" w:themeColor="accent1" w:themeShade="80"/>
                <w:sz w:val="24"/>
                <w:szCs w:val="24"/>
                <w:lang w:val="ro-RO"/>
              </w:rPr>
              <w:t>2</w:t>
            </w:r>
          </w:p>
        </w:tc>
        <w:tc>
          <w:tcPr>
            <w:tcW w:w="739" w:type="pct"/>
            <w:vMerge w:val="restart"/>
          </w:tcPr>
          <w:p w14:paraId="68F921ED" w14:textId="77777777" w:rsidR="007C63C3" w:rsidRPr="00E83E6A" w:rsidRDefault="008A3CC6" w:rsidP="0060774C">
            <w:pPr>
              <w:spacing w:before="120" w:line="240" w:lineRule="auto"/>
              <w:jc w:val="center"/>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cumulativ</w:t>
            </w:r>
          </w:p>
        </w:tc>
      </w:tr>
      <w:tr w:rsidR="00AE324C" w:rsidRPr="00E83E6A" w14:paraId="3ACBC959" w14:textId="77777777" w:rsidTr="00F123BA">
        <w:tc>
          <w:tcPr>
            <w:tcW w:w="310" w:type="pct"/>
            <w:vMerge/>
          </w:tcPr>
          <w:p w14:paraId="23D5C059" w14:textId="77777777" w:rsidR="007C63C3" w:rsidRPr="00E83E6A" w:rsidRDefault="007C63C3"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5A40EEE5" w14:textId="77777777" w:rsidR="007C63C3" w:rsidRPr="00E83E6A" w:rsidRDefault="007C63C3" w:rsidP="0060774C">
            <w:pPr>
              <w:spacing w:before="120" w:line="240" w:lineRule="auto"/>
              <w:jc w:val="both"/>
              <w:rPr>
                <w:rFonts w:cstheme="minorHAnsi"/>
                <w:color w:val="1F3864" w:themeColor="accent1" w:themeShade="80"/>
                <w:sz w:val="24"/>
                <w:szCs w:val="24"/>
                <w:lang w:val="ro-RO"/>
              </w:rPr>
            </w:pPr>
          </w:p>
        </w:tc>
        <w:tc>
          <w:tcPr>
            <w:tcW w:w="1742" w:type="pct"/>
          </w:tcPr>
          <w:p w14:paraId="0819BBDC" w14:textId="77777777" w:rsidR="007C63C3" w:rsidRPr="00E83E6A" w:rsidRDefault="008A3CC6"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Categoriile de grup ţintă sunt clar delimitate şi identificate inclusiv din perspectiva geografică şi a nevoilor.</w:t>
            </w:r>
          </w:p>
        </w:tc>
        <w:tc>
          <w:tcPr>
            <w:tcW w:w="531" w:type="pct"/>
          </w:tcPr>
          <w:p w14:paraId="5E489347" w14:textId="0BB62153" w:rsidR="007C63C3" w:rsidRPr="00E83E6A" w:rsidRDefault="002336FB" w:rsidP="0060774C">
            <w:pPr>
              <w:spacing w:before="120" w:line="240" w:lineRule="auto"/>
              <w:jc w:val="center"/>
              <w:rPr>
                <w:rFonts w:eastAsia="MS Mincho" w:cstheme="minorHAnsi"/>
                <w:color w:val="1F3864" w:themeColor="accent1" w:themeShade="80"/>
                <w:sz w:val="24"/>
                <w:szCs w:val="24"/>
                <w:lang w:val="ro-RO"/>
              </w:rPr>
            </w:pPr>
            <w:r>
              <w:rPr>
                <w:rFonts w:eastAsia="MS Mincho" w:cstheme="minorHAnsi"/>
                <w:color w:val="1F3864" w:themeColor="accent1" w:themeShade="80"/>
                <w:sz w:val="24"/>
                <w:szCs w:val="24"/>
                <w:lang w:val="ro-RO"/>
              </w:rPr>
              <w:t>2</w:t>
            </w:r>
          </w:p>
        </w:tc>
        <w:tc>
          <w:tcPr>
            <w:tcW w:w="739" w:type="pct"/>
            <w:vMerge/>
          </w:tcPr>
          <w:p w14:paraId="2146F904" w14:textId="77777777" w:rsidR="007C63C3" w:rsidRPr="00E83E6A" w:rsidRDefault="007C63C3" w:rsidP="0060774C">
            <w:pPr>
              <w:spacing w:before="120" w:line="240" w:lineRule="auto"/>
              <w:jc w:val="center"/>
              <w:rPr>
                <w:rFonts w:eastAsia="MS Mincho" w:cstheme="minorHAnsi"/>
                <w:color w:val="1F3864" w:themeColor="accent1" w:themeShade="80"/>
                <w:sz w:val="24"/>
                <w:szCs w:val="24"/>
                <w:lang w:val="ro-RO"/>
              </w:rPr>
            </w:pPr>
          </w:p>
        </w:tc>
      </w:tr>
      <w:tr w:rsidR="002336FB" w:rsidRPr="00E83E6A" w14:paraId="5634B8BA" w14:textId="77777777" w:rsidTr="00F123BA">
        <w:tc>
          <w:tcPr>
            <w:tcW w:w="310" w:type="pct"/>
          </w:tcPr>
          <w:p w14:paraId="74EFEC3C" w14:textId="3A9AD6F0" w:rsidR="002336FB" w:rsidRPr="00E83E6A" w:rsidRDefault="002336FB" w:rsidP="0060774C">
            <w:pPr>
              <w:spacing w:before="120" w:line="240" w:lineRule="auto"/>
              <w:jc w:val="both"/>
              <w:rPr>
                <w:rFonts w:eastAsia="MS Mincho" w:cstheme="minorHAnsi"/>
                <w:color w:val="1F3864" w:themeColor="accent1" w:themeShade="80"/>
                <w:sz w:val="24"/>
                <w:szCs w:val="24"/>
                <w:lang w:val="ro-RO"/>
              </w:rPr>
            </w:pPr>
            <w:r>
              <w:rPr>
                <w:rFonts w:eastAsia="MS Mincho" w:cstheme="minorHAnsi"/>
                <w:color w:val="1F3864" w:themeColor="accent1" w:themeShade="80"/>
                <w:sz w:val="24"/>
                <w:szCs w:val="24"/>
                <w:lang w:val="ro-RO"/>
              </w:rPr>
              <w:t>1.4</w:t>
            </w:r>
          </w:p>
        </w:tc>
        <w:tc>
          <w:tcPr>
            <w:tcW w:w="1678" w:type="pct"/>
          </w:tcPr>
          <w:p w14:paraId="3346A339" w14:textId="5D91891A" w:rsidR="002336FB" w:rsidRPr="00E83E6A" w:rsidRDefault="002336FB" w:rsidP="0060774C">
            <w:pPr>
              <w:spacing w:before="120" w:line="240" w:lineRule="auto"/>
              <w:jc w:val="both"/>
              <w:rPr>
                <w:rFonts w:cstheme="minorHAnsi"/>
                <w:color w:val="1F3864" w:themeColor="accent1" w:themeShade="80"/>
                <w:sz w:val="24"/>
                <w:szCs w:val="24"/>
                <w:lang w:val="ro-RO"/>
              </w:rPr>
            </w:pPr>
            <w:r w:rsidRPr="002336FB">
              <w:rPr>
                <w:rFonts w:cstheme="minorHAnsi"/>
                <w:color w:val="1F3864" w:themeColor="accent1" w:themeShade="80"/>
                <w:sz w:val="24"/>
                <w:szCs w:val="24"/>
                <w:lang w:val="ro-RO"/>
              </w:rPr>
              <w:t>Nevoile grupului țintă sunt clar identificate, fundamentate prin analiza proprie a solicitantului, sunt specifice proiectului şi corelate cu obiectivele acestuia (se va face referire la sursele de informații pentru analiza de nevoi realizată de solicitant).</w:t>
            </w:r>
          </w:p>
        </w:tc>
        <w:tc>
          <w:tcPr>
            <w:tcW w:w="1742" w:type="pct"/>
          </w:tcPr>
          <w:p w14:paraId="5B84CD65" w14:textId="77777777" w:rsidR="002336FB" w:rsidRPr="002336FB" w:rsidRDefault="002336FB" w:rsidP="00197AFC">
            <w:pPr>
              <w:pStyle w:val="ListParagraph"/>
              <w:numPr>
                <w:ilvl w:val="0"/>
                <w:numId w:val="1"/>
              </w:numPr>
              <w:ind w:left="303"/>
              <w:jc w:val="both"/>
              <w:rPr>
                <w:rFonts w:cstheme="minorHAnsi"/>
                <w:color w:val="1F3864" w:themeColor="accent1" w:themeShade="80"/>
                <w:sz w:val="24"/>
                <w:szCs w:val="24"/>
                <w:lang w:val="ro-RO"/>
              </w:rPr>
            </w:pPr>
            <w:r w:rsidRPr="002336FB">
              <w:rPr>
                <w:rFonts w:cstheme="minorHAnsi"/>
                <w:color w:val="1F3864" w:themeColor="accent1" w:themeShade="80"/>
                <w:sz w:val="24"/>
                <w:szCs w:val="24"/>
                <w:lang w:val="ro-RO"/>
              </w:rPr>
              <w:t>Nevoile grupului ţintă vizat prin proiect sunt identificate de către solicitant pe baza unei analize, având ca surse informaționale alte studii, analize, date statistice şi/sau cercetarea proprie.</w:t>
            </w:r>
          </w:p>
          <w:p w14:paraId="37F08B10" w14:textId="77777777" w:rsidR="002336FB" w:rsidRPr="00E83E6A" w:rsidRDefault="002336FB" w:rsidP="002336FB">
            <w:pPr>
              <w:suppressAutoHyphens/>
              <w:spacing w:before="120" w:line="240" w:lineRule="auto"/>
              <w:jc w:val="both"/>
              <w:rPr>
                <w:rFonts w:cstheme="minorHAnsi"/>
                <w:color w:val="1F3864" w:themeColor="accent1" w:themeShade="80"/>
                <w:sz w:val="24"/>
                <w:szCs w:val="24"/>
                <w:lang w:val="ro-RO"/>
              </w:rPr>
            </w:pPr>
          </w:p>
        </w:tc>
        <w:tc>
          <w:tcPr>
            <w:tcW w:w="531" w:type="pct"/>
          </w:tcPr>
          <w:p w14:paraId="2213B7FC" w14:textId="711C8585" w:rsidR="002336FB" w:rsidRDefault="00197AFC" w:rsidP="0060774C">
            <w:pPr>
              <w:spacing w:before="120" w:line="240" w:lineRule="auto"/>
              <w:jc w:val="center"/>
              <w:rPr>
                <w:rFonts w:eastAsia="MS Mincho" w:cstheme="minorHAnsi"/>
                <w:color w:val="1F3864" w:themeColor="accent1" w:themeShade="80"/>
                <w:sz w:val="24"/>
                <w:szCs w:val="24"/>
                <w:lang w:val="ro-RO"/>
              </w:rPr>
            </w:pPr>
            <w:r>
              <w:rPr>
                <w:rFonts w:eastAsia="MS Mincho" w:cstheme="minorHAnsi"/>
                <w:color w:val="1F3864" w:themeColor="accent1" w:themeShade="80"/>
                <w:sz w:val="24"/>
                <w:szCs w:val="24"/>
                <w:lang w:val="ro-RO"/>
              </w:rPr>
              <w:t>3</w:t>
            </w:r>
          </w:p>
        </w:tc>
        <w:tc>
          <w:tcPr>
            <w:tcW w:w="739" w:type="pct"/>
          </w:tcPr>
          <w:p w14:paraId="698609D9" w14:textId="487E0CDC" w:rsidR="002336FB" w:rsidRPr="00E83E6A" w:rsidRDefault="00197AFC" w:rsidP="0060774C">
            <w:pPr>
              <w:spacing w:before="120" w:line="240" w:lineRule="auto"/>
              <w:jc w:val="center"/>
              <w:rPr>
                <w:rFonts w:eastAsia="MS Mincho" w:cstheme="minorHAnsi"/>
                <w:color w:val="1F3864" w:themeColor="accent1" w:themeShade="80"/>
                <w:sz w:val="24"/>
                <w:szCs w:val="24"/>
                <w:lang w:val="ro-RO"/>
              </w:rPr>
            </w:pPr>
            <w:r w:rsidRPr="00197AFC">
              <w:rPr>
                <w:rFonts w:eastAsia="MS Mincho" w:cstheme="minorHAnsi"/>
                <w:color w:val="1F3864" w:themeColor="accent1" w:themeShade="80"/>
                <w:sz w:val="24"/>
                <w:szCs w:val="24"/>
                <w:lang w:val="ro-RO"/>
              </w:rPr>
              <w:t>cumulativ</w:t>
            </w:r>
          </w:p>
        </w:tc>
      </w:tr>
      <w:tr w:rsidR="00197AFC" w:rsidRPr="00E83E6A" w14:paraId="29313C7D" w14:textId="77777777" w:rsidTr="00F123BA">
        <w:tc>
          <w:tcPr>
            <w:tcW w:w="310" w:type="pct"/>
            <w:vMerge w:val="restart"/>
          </w:tcPr>
          <w:p w14:paraId="061C3B1A" w14:textId="37713BF3" w:rsidR="00197AFC" w:rsidRPr="00E83E6A" w:rsidRDefault="00197AFC" w:rsidP="0060774C">
            <w:pPr>
              <w:spacing w:before="120" w:line="240" w:lineRule="auto"/>
              <w:jc w:val="both"/>
              <w:rPr>
                <w:rFonts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1.</w:t>
            </w:r>
            <w:r>
              <w:rPr>
                <w:rFonts w:eastAsia="MS Mincho" w:cstheme="minorHAnsi"/>
                <w:color w:val="1F3864" w:themeColor="accent1" w:themeShade="80"/>
                <w:sz w:val="24"/>
                <w:szCs w:val="24"/>
                <w:lang w:val="ro-RO"/>
              </w:rPr>
              <w:t>5</w:t>
            </w:r>
          </w:p>
        </w:tc>
        <w:tc>
          <w:tcPr>
            <w:tcW w:w="1678" w:type="pct"/>
            <w:vMerge w:val="restart"/>
            <w:vAlign w:val="center"/>
          </w:tcPr>
          <w:p w14:paraId="04140993" w14:textId="77777777" w:rsidR="00197AFC" w:rsidRPr="00E83E6A" w:rsidRDefault="00197AFC" w:rsidP="00EF07AC">
            <w:pPr>
              <w:spacing w:after="0" w:line="240" w:lineRule="auto"/>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 xml:space="preserve">Proiectul detaliază și cuantifică măsurile de promovare a principiilor orizontale din PoIDS, conform specificațiilor din Ghidului Solicitantului (dezvoltare </w:t>
            </w:r>
            <w:r w:rsidRPr="00E83E6A">
              <w:rPr>
                <w:rFonts w:cstheme="minorHAnsi"/>
                <w:color w:val="1F3864" w:themeColor="accent1" w:themeShade="80"/>
                <w:sz w:val="24"/>
                <w:szCs w:val="24"/>
                <w:lang w:val="ro-RO"/>
              </w:rPr>
              <w:lastRenderedPageBreak/>
              <w:t xml:space="preserve">durabilă/egalitate de șanse și de tratament între femei și bărbați/nediscriminarea și prevenirea oricărei forme de discriminare/accesibilitatea pentru persoanele cu dizabilități) </w:t>
            </w:r>
          </w:p>
        </w:tc>
        <w:tc>
          <w:tcPr>
            <w:tcW w:w="1742" w:type="pct"/>
          </w:tcPr>
          <w:p w14:paraId="0FBFF790" w14:textId="35B91FFC" w:rsidR="00197AFC" w:rsidRPr="00E83E6A" w:rsidRDefault="00197AFC"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197AFC">
              <w:rPr>
                <w:rFonts w:eastAsia="MS Mincho" w:cstheme="minorHAnsi"/>
                <w:color w:val="1F3864" w:themeColor="accent1" w:themeShade="80"/>
                <w:sz w:val="24"/>
                <w:szCs w:val="24"/>
                <w:lang w:val="ro-RO"/>
              </w:rPr>
              <w:lastRenderedPageBreak/>
              <w:t>Proiectul detaliază și cuantifică din punct de vedere financiar  măsuri de asigurare a egalității de șanse și tratament, nediscriminare și accesibilitate;</w:t>
            </w:r>
          </w:p>
        </w:tc>
        <w:tc>
          <w:tcPr>
            <w:tcW w:w="531" w:type="pct"/>
          </w:tcPr>
          <w:p w14:paraId="52891AC4" w14:textId="37E749A6" w:rsidR="00197AFC" w:rsidRPr="00E83E6A" w:rsidRDefault="00197AFC"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vMerge w:val="restart"/>
          </w:tcPr>
          <w:p w14:paraId="70D4A7AB" w14:textId="77777777" w:rsidR="00197AFC" w:rsidRPr="00E83E6A" w:rsidRDefault="00197AFC"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cumulativ</w:t>
            </w:r>
          </w:p>
        </w:tc>
      </w:tr>
      <w:tr w:rsidR="00197AFC" w:rsidRPr="00E83E6A" w14:paraId="1B4F8324" w14:textId="77777777" w:rsidTr="00F123BA">
        <w:tc>
          <w:tcPr>
            <w:tcW w:w="310" w:type="pct"/>
            <w:vMerge/>
          </w:tcPr>
          <w:p w14:paraId="60EA5A81" w14:textId="77777777" w:rsidR="00197AFC" w:rsidRPr="00E83E6A" w:rsidRDefault="00197AFC" w:rsidP="0060774C">
            <w:pPr>
              <w:spacing w:before="120" w:line="240" w:lineRule="auto"/>
              <w:jc w:val="both"/>
              <w:rPr>
                <w:rFonts w:eastAsia="MS Mincho" w:cstheme="minorHAnsi"/>
                <w:color w:val="1F3864" w:themeColor="accent1" w:themeShade="80"/>
                <w:sz w:val="24"/>
                <w:szCs w:val="24"/>
                <w:lang w:val="ro-RO"/>
              </w:rPr>
            </w:pPr>
          </w:p>
        </w:tc>
        <w:tc>
          <w:tcPr>
            <w:tcW w:w="1678" w:type="pct"/>
            <w:vMerge/>
            <w:vAlign w:val="center"/>
          </w:tcPr>
          <w:p w14:paraId="199EF190" w14:textId="77777777" w:rsidR="00197AFC" w:rsidRPr="00E83E6A" w:rsidRDefault="00197AFC" w:rsidP="0060774C">
            <w:pPr>
              <w:spacing w:before="120" w:line="240" w:lineRule="auto"/>
              <w:jc w:val="both"/>
              <w:rPr>
                <w:rFonts w:cstheme="minorHAnsi"/>
                <w:color w:val="1F3864" w:themeColor="accent1" w:themeShade="80"/>
                <w:sz w:val="24"/>
                <w:szCs w:val="24"/>
                <w:lang w:val="ro-RO"/>
              </w:rPr>
            </w:pPr>
          </w:p>
        </w:tc>
        <w:tc>
          <w:tcPr>
            <w:tcW w:w="1742" w:type="pct"/>
          </w:tcPr>
          <w:p w14:paraId="01A5EDF8" w14:textId="42470242" w:rsidR="00197AFC" w:rsidRPr="00E83E6A" w:rsidRDefault="00197AFC"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197AFC">
              <w:rPr>
                <w:rFonts w:eastAsia="MS Mincho" w:cstheme="minorHAnsi"/>
                <w:color w:val="1F3864" w:themeColor="accent1" w:themeShade="80"/>
                <w:sz w:val="24"/>
                <w:szCs w:val="24"/>
                <w:lang w:val="ro-RO"/>
              </w:rPr>
              <w:t>Proiectul detaliază și cuantifică din punct de vedere financiar  măsuri care conduc la respectarea principiilor privind dezvoltarea durabilă si eficienţa utilizării resurselor;</w:t>
            </w:r>
          </w:p>
        </w:tc>
        <w:tc>
          <w:tcPr>
            <w:tcW w:w="531" w:type="pct"/>
          </w:tcPr>
          <w:p w14:paraId="55A6EF9A" w14:textId="445119A7" w:rsidR="00197AFC" w:rsidRPr="00E83E6A" w:rsidRDefault="00197AFC"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vMerge/>
          </w:tcPr>
          <w:p w14:paraId="0042BCBE" w14:textId="77777777" w:rsidR="00197AFC" w:rsidRPr="00E83E6A" w:rsidRDefault="00197AFC" w:rsidP="0060774C">
            <w:pPr>
              <w:spacing w:before="120" w:line="240" w:lineRule="auto"/>
              <w:jc w:val="center"/>
              <w:rPr>
                <w:rFonts w:cstheme="minorHAnsi"/>
                <w:color w:val="1F3864" w:themeColor="accent1" w:themeShade="80"/>
                <w:sz w:val="24"/>
                <w:szCs w:val="24"/>
                <w:lang w:val="ro-RO"/>
              </w:rPr>
            </w:pPr>
          </w:p>
        </w:tc>
      </w:tr>
      <w:tr w:rsidR="00197AFC" w:rsidRPr="00E83E6A" w14:paraId="4121E987" w14:textId="77777777" w:rsidTr="00F123BA">
        <w:tc>
          <w:tcPr>
            <w:tcW w:w="310" w:type="pct"/>
            <w:vMerge/>
          </w:tcPr>
          <w:p w14:paraId="5466C5CF" w14:textId="77777777" w:rsidR="00197AFC" w:rsidRPr="00E83E6A" w:rsidRDefault="00197AFC" w:rsidP="0060774C">
            <w:pPr>
              <w:spacing w:before="120" w:line="240" w:lineRule="auto"/>
              <w:jc w:val="both"/>
              <w:rPr>
                <w:rFonts w:eastAsia="MS Mincho" w:cstheme="minorHAnsi"/>
                <w:color w:val="1F3864" w:themeColor="accent1" w:themeShade="80"/>
                <w:sz w:val="24"/>
                <w:szCs w:val="24"/>
                <w:lang w:val="ro-RO"/>
              </w:rPr>
            </w:pPr>
          </w:p>
        </w:tc>
        <w:tc>
          <w:tcPr>
            <w:tcW w:w="1678" w:type="pct"/>
            <w:vMerge/>
            <w:vAlign w:val="center"/>
          </w:tcPr>
          <w:p w14:paraId="05BF743D" w14:textId="77777777" w:rsidR="00197AFC" w:rsidRPr="00E83E6A" w:rsidRDefault="00197AFC" w:rsidP="0060774C">
            <w:pPr>
              <w:spacing w:before="120" w:line="240" w:lineRule="auto"/>
              <w:jc w:val="both"/>
              <w:rPr>
                <w:rFonts w:cstheme="minorHAnsi"/>
                <w:color w:val="1F3864" w:themeColor="accent1" w:themeShade="80"/>
                <w:sz w:val="24"/>
                <w:szCs w:val="24"/>
                <w:lang w:val="ro-RO"/>
              </w:rPr>
            </w:pPr>
          </w:p>
        </w:tc>
        <w:tc>
          <w:tcPr>
            <w:tcW w:w="1742" w:type="pct"/>
          </w:tcPr>
          <w:p w14:paraId="1CDAFA11" w14:textId="62D984E3" w:rsidR="00197AFC" w:rsidRPr="00E83E6A" w:rsidRDefault="00197AFC"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P</w:t>
            </w:r>
            <w:r w:rsidRPr="00197AFC">
              <w:rPr>
                <w:rFonts w:eastAsia="MS Mincho" w:cstheme="minorHAnsi"/>
                <w:color w:val="1F3864" w:themeColor="accent1" w:themeShade="80"/>
                <w:sz w:val="24"/>
                <w:szCs w:val="24"/>
                <w:lang w:val="ro-RO"/>
              </w:rPr>
              <w:t>roiectul detaliază și cuantifică din punct de vedere financiar  măsuri care conduc la respectarea principiului DNSH;</w:t>
            </w:r>
          </w:p>
        </w:tc>
        <w:tc>
          <w:tcPr>
            <w:tcW w:w="531" w:type="pct"/>
          </w:tcPr>
          <w:p w14:paraId="17B8109B" w14:textId="6A5F6944" w:rsidR="00197AFC" w:rsidRPr="00E83E6A" w:rsidRDefault="00197AFC"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vMerge/>
          </w:tcPr>
          <w:p w14:paraId="0B61C727" w14:textId="77777777" w:rsidR="00197AFC" w:rsidRPr="00E83E6A" w:rsidRDefault="00197AFC" w:rsidP="0060774C">
            <w:pPr>
              <w:spacing w:before="120" w:line="240" w:lineRule="auto"/>
              <w:jc w:val="center"/>
              <w:rPr>
                <w:rFonts w:cstheme="minorHAnsi"/>
                <w:color w:val="1F3864" w:themeColor="accent1" w:themeShade="80"/>
                <w:sz w:val="24"/>
                <w:szCs w:val="24"/>
                <w:lang w:val="ro-RO"/>
              </w:rPr>
            </w:pPr>
          </w:p>
        </w:tc>
      </w:tr>
      <w:tr w:rsidR="00197AFC" w:rsidRPr="00E83E6A" w14:paraId="5175AE1C" w14:textId="77777777" w:rsidTr="00F123BA">
        <w:tc>
          <w:tcPr>
            <w:tcW w:w="310" w:type="pct"/>
            <w:vMerge/>
          </w:tcPr>
          <w:p w14:paraId="5B8A3A42" w14:textId="77777777" w:rsidR="00197AFC" w:rsidRPr="00E83E6A" w:rsidRDefault="00197AFC" w:rsidP="0060774C">
            <w:pPr>
              <w:spacing w:before="120" w:line="240" w:lineRule="auto"/>
              <w:jc w:val="both"/>
              <w:rPr>
                <w:rFonts w:eastAsia="MS Mincho" w:cstheme="minorHAnsi"/>
                <w:color w:val="1F3864" w:themeColor="accent1" w:themeShade="80"/>
                <w:sz w:val="24"/>
                <w:szCs w:val="24"/>
                <w:lang w:val="ro-RO"/>
              </w:rPr>
            </w:pPr>
          </w:p>
        </w:tc>
        <w:tc>
          <w:tcPr>
            <w:tcW w:w="1678" w:type="pct"/>
            <w:vMerge/>
            <w:vAlign w:val="center"/>
          </w:tcPr>
          <w:p w14:paraId="60E9D5A9" w14:textId="77777777" w:rsidR="00197AFC" w:rsidRPr="00E83E6A" w:rsidRDefault="00197AFC" w:rsidP="0060774C">
            <w:pPr>
              <w:spacing w:before="120" w:line="240" w:lineRule="auto"/>
              <w:jc w:val="both"/>
              <w:rPr>
                <w:rFonts w:cstheme="minorHAnsi"/>
                <w:color w:val="1F3864" w:themeColor="accent1" w:themeShade="80"/>
                <w:sz w:val="24"/>
                <w:szCs w:val="24"/>
                <w:lang w:val="ro-RO"/>
              </w:rPr>
            </w:pPr>
          </w:p>
        </w:tc>
        <w:tc>
          <w:tcPr>
            <w:tcW w:w="1742" w:type="pct"/>
          </w:tcPr>
          <w:p w14:paraId="05B68C84" w14:textId="6D38575D" w:rsidR="00197AFC" w:rsidRPr="00E83E6A" w:rsidRDefault="00197AFC"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197AFC">
              <w:rPr>
                <w:rFonts w:eastAsia="MS Mincho" w:cstheme="minorHAnsi"/>
                <w:color w:val="1F3864" w:themeColor="accent1" w:themeShade="80"/>
                <w:sz w:val="24"/>
                <w:szCs w:val="24"/>
                <w:lang w:val="ro-RO"/>
              </w:rPr>
              <w:t>Proiectul detaliază și cuantifică din punct de vedere financiar  măsuri de atenuare și adaptare la schimbările climatice respectând Orientările Tehnice ale Comisiei Europene referitoare la imunizarea infrastructurii la schimbările climatice</w:t>
            </w:r>
          </w:p>
        </w:tc>
        <w:tc>
          <w:tcPr>
            <w:tcW w:w="531" w:type="pct"/>
          </w:tcPr>
          <w:p w14:paraId="47394871" w14:textId="1CE991D5" w:rsidR="00197AFC" w:rsidRDefault="00197AFC"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tcPr>
          <w:p w14:paraId="7B9D027F" w14:textId="77777777" w:rsidR="00197AFC" w:rsidRPr="00E83E6A" w:rsidRDefault="00197AFC" w:rsidP="0060774C">
            <w:pPr>
              <w:spacing w:before="120" w:line="240" w:lineRule="auto"/>
              <w:jc w:val="center"/>
              <w:rPr>
                <w:rFonts w:cstheme="minorHAnsi"/>
                <w:color w:val="1F3864" w:themeColor="accent1" w:themeShade="80"/>
                <w:sz w:val="24"/>
                <w:szCs w:val="24"/>
                <w:lang w:val="ro-RO"/>
              </w:rPr>
            </w:pPr>
          </w:p>
        </w:tc>
      </w:tr>
      <w:tr w:rsidR="00197AFC" w:rsidRPr="00E83E6A" w14:paraId="2EB01527" w14:textId="77777777" w:rsidTr="00F123BA">
        <w:tc>
          <w:tcPr>
            <w:tcW w:w="310" w:type="pct"/>
            <w:vMerge w:val="restart"/>
          </w:tcPr>
          <w:p w14:paraId="4D08A906" w14:textId="7BA160C7" w:rsidR="00197AFC" w:rsidRPr="00E83E6A" w:rsidRDefault="00197AFC" w:rsidP="0060774C">
            <w:pPr>
              <w:spacing w:before="120" w:line="240" w:lineRule="auto"/>
              <w:jc w:val="both"/>
              <w:rPr>
                <w:rFonts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1.</w:t>
            </w:r>
            <w:r>
              <w:rPr>
                <w:rFonts w:eastAsia="MS Mincho" w:cstheme="minorHAnsi"/>
                <w:color w:val="1F3864" w:themeColor="accent1" w:themeShade="80"/>
                <w:sz w:val="24"/>
                <w:szCs w:val="24"/>
                <w:lang w:val="ro-RO"/>
              </w:rPr>
              <w:t>6</w:t>
            </w:r>
          </w:p>
        </w:tc>
        <w:tc>
          <w:tcPr>
            <w:tcW w:w="1678" w:type="pct"/>
            <w:vMerge w:val="restart"/>
          </w:tcPr>
          <w:p w14:paraId="604921DF" w14:textId="77777777" w:rsidR="00197AFC" w:rsidRPr="00E83E6A" w:rsidRDefault="00197AFC" w:rsidP="0060774C">
            <w:pPr>
              <w:spacing w:before="120" w:line="240" w:lineRule="auto"/>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Proiectul include descrierea clară a solicitantului și, după caz, a  partenerilor, a  rolului  acestora, a utilității  şi relevanţei experienței fiecărui membru al parteneriatului în raport cu nevoile identificate ale grupului ţintă şi cu obiectivele proiectului.</w:t>
            </w:r>
          </w:p>
        </w:tc>
        <w:tc>
          <w:tcPr>
            <w:tcW w:w="1742" w:type="pct"/>
          </w:tcPr>
          <w:p w14:paraId="70A547EB" w14:textId="77777777" w:rsidR="00197AFC" w:rsidRPr="00E83E6A" w:rsidRDefault="00197AFC"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 xml:space="preserve">Este detaliată și cuantifică experiența solicitantului și a partenerilor, implicarea acestora în proiect şi sunt prezentate resursele materiale şi umane pe care le au la dispoziție pentru implementarea proiectului </w:t>
            </w:r>
          </w:p>
        </w:tc>
        <w:tc>
          <w:tcPr>
            <w:tcW w:w="531" w:type="pct"/>
          </w:tcPr>
          <w:p w14:paraId="0FC4EF65" w14:textId="2C20906F" w:rsidR="00197AFC" w:rsidRPr="00E83E6A" w:rsidRDefault="00197AFC"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vMerge w:val="restart"/>
          </w:tcPr>
          <w:p w14:paraId="1120B442" w14:textId="77777777" w:rsidR="00197AFC" w:rsidRPr="00E83E6A" w:rsidRDefault="00197AFC"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cumulativ</w:t>
            </w:r>
          </w:p>
        </w:tc>
      </w:tr>
      <w:tr w:rsidR="00197AFC" w:rsidRPr="00E83E6A" w14:paraId="33624BA1" w14:textId="77777777" w:rsidTr="00F123BA">
        <w:trPr>
          <w:trHeight w:val="2341"/>
        </w:trPr>
        <w:tc>
          <w:tcPr>
            <w:tcW w:w="310" w:type="pct"/>
            <w:vMerge/>
          </w:tcPr>
          <w:p w14:paraId="34285674" w14:textId="77777777" w:rsidR="00197AFC" w:rsidRPr="00E83E6A" w:rsidRDefault="00197AFC"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0A897F74" w14:textId="77777777" w:rsidR="00197AFC" w:rsidRPr="00E83E6A" w:rsidRDefault="00197AFC" w:rsidP="0060774C">
            <w:pPr>
              <w:spacing w:before="120" w:line="240" w:lineRule="auto"/>
              <w:jc w:val="both"/>
              <w:rPr>
                <w:rFonts w:cstheme="minorHAnsi"/>
                <w:color w:val="1F3864" w:themeColor="accent1" w:themeShade="80"/>
                <w:sz w:val="24"/>
                <w:szCs w:val="24"/>
                <w:lang w:val="ro-RO"/>
              </w:rPr>
            </w:pPr>
          </w:p>
        </w:tc>
        <w:tc>
          <w:tcPr>
            <w:tcW w:w="1742" w:type="pct"/>
          </w:tcPr>
          <w:p w14:paraId="57EB3A6A" w14:textId="77777777" w:rsidR="00197AFC" w:rsidRPr="00E83E6A" w:rsidRDefault="00197AFC"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Activitățile pe care le va implementa solicitantul și, dacă e cazul, fiecare dintre parteneri în cadrul  proiectului au legătură directă cu domeniul de activitate al acestora</w:t>
            </w:r>
          </w:p>
        </w:tc>
        <w:tc>
          <w:tcPr>
            <w:tcW w:w="531" w:type="pct"/>
          </w:tcPr>
          <w:p w14:paraId="762CD3F7" w14:textId="7015F259" w:rsidR="00197AFC" w:rsidRPr="00E83E6A" w:rsidRDefault="00197AFC"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vMerge/>
          </w:tcPr>
          <w:p w14:paraId="30CC944E" w14:textId="77777777" w:rsidR="00197AFC" w:rsidRPr="00E83E6A" w:rsidRDefault="00197AFC" w:rsidP="0060774C">
            <w:pPr>
              <w:spacing w:before="120" w:line="240" w:lineRule="auto"/>
              <w:jc w:val="center"/>
              <w:rPr>
                <w:rFonts w:cstheme="minorHAnsi"/>
                <w:color w:val="1F3864" w:themeColor="accent1" w:themeShade="80"/>
                <w:sz w:val="24"/>
                <w:szCs w:val="24"/>
                <w:lang w:val="ro-RO"/>
              </w:rPr>
            </w:pPr>
          </w:p>
        </w:tc>
      </w:tr>
      <w:tr w:rsidR="00197AFC" w:rsidRPr="00E83E6A" w14:paraId="27B2F986" w14:textId="77777777" w:rsidTr="00F123BA">
        <w:trPr>
          <w:trHeight w:val="2341"/>
        </w:trPr>
        <w:tc>
          <w:tcPr>
            <w:tcW w:w="310" w:type="pct"/>
            <w:vMerge/>
          </w:tcPr>
          <w:p w14:paraId="2DE4562D" w14:textId="77777777" w:rsidR="00197AFC" w:rsidRPr="00E83E6A" w:rsidRDefault="00197AFC"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2BCACFD2" w14:textId="77777777" w:rsidR="00197AFC" w:rsidRPr="00E83E6A" w:rsidRDefault="00197AFC" w:rsidP="0060774C">
            <w:pPr>
              <w:spacing w:before="120" w:line="240" w:lineRule="auto"/>
              <w:jc w:val="both"/>
              <w:rPr>
                <w:rFonts w:cstheme="minorHAnsi"/>
                <w:color w:val="1F3864" w:themeColor="accent1" w:themeShade="80"/>
                <w:sz w:val="24"/>
                <w:szCs w:val="24"/>
                <w:lang w:val="ro-RO"/>
              </w:rPr>
            </w:pPr>
          </w:p>
        </w:tc>
        <w:tc>
          <w:tcPr>
            <w:tcW w:w="1742" w:type="pct"/>
          </w:tcPr>
          <w:p w14:paraId="1E936C1B" w14:textId="7E290252" w:rsidR="00197AFC" w:rsidRPr="00E83E6A" w:rsidRDefault="008C6E14"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Pr>
                <w:rFonts w:cstheme="minorHAnsi"/>
                <w:color w:val="1F3864" w:themeColor="accent1" w:themeShade="80"/>
                <w:sz w:val="24"/>
                <w:szCs w:val="24"/>
                <w:lang w:val="ro-RO"/>
              </w:rPr>
              <w:t>I</w:t>
            </w:r>
            <w:r w:rsidRPr="008C6E14">
              <w:rPr>
                <w:rFonts w:cstheme="minorHAnsi"/>
                <w:color w:val="1F3864" w:themeColor="accent1" w:themeShade="80"/>
                <w:sz w:val="24"/>
                <w:szCs w:val="24"/>
                <w:lang w:val="ro-RO"/>
              </w:rPr>
              <w:t>mplicarea partenerului în proiect aduce plus-valoare, maximizând rezultatele proiectului şi calitatea acestora</w:t>
            </w:r>
            <w:r w:rsidR="00051A3C">
              <w:rPr>
                <w:rFonts w:cstheme="minorHAnsi"/>
                <w:color w:val="1F3864" w:themeColor="accent1" w:themeShade="80"/>
                <w:sz w:val="24"/>
                <w:szCs w:val="24"/>
                <w:lang w:val="ro-RO"/>
              </w:rPr>
              <w:t>. În cazul proiectelor care nu se implementează în partenriat punctajul aferent acestui subcriteriu va fi obținut din oficiu</w:t>
            </w:r>
          </w:p>
        </w:tc>
        <w:tc>
          <w:tcPr>
            <w:tcW w:w="531" w:type="pct"/>
          </w:tcPr>
          <w:p w14:paraId="18A6FFDC" w14:textId="42308FA0" w:rsidR="00197AFC" w:rsidRDefault="008C6E14"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tcPr>
          <w:p w14:paraId="59B2494D" w14:textId="77777777" w:rsidR="00197AFC" w:rsidRPr="00E83E6A" w:rsidRDefault="00197AFC" w:rsidP="0060774C">
            <w:pPr>
              <w:spacing w:before="120" w:line="240" w:lineRule="auto"/>
              <w:jc w:val="center"/>
              <w:rPr>
                <w:rFonts w:cstheme="minorHAnsi"/>
                <w:color w:val="1F3864" w:themeColor="accent1" w:themeShade="80"/>
                <w:sz w:val="24"/>
                <w:szCs w:val="24"/>
                <w:lang w:val="ro-RO"/>
              </w:rPr>
            </w:pPr>
          </w:p>
        </w:tc>
      </w:tr>
      <w:tr w:rsidR="00AE324C" w:rsidRPr="00E83E6A" w14:paraId="08C7225C" w14:textId="77777777" w:rsidTr="00F123BA">
        <w:tc>
          <w:tcPr>
            <w:tcW w:w="310" w:type="pct"/>
            <w:shd w:val="clear" w:color="auto" w:fill="D9E2F3"/>
          </w:tcPr>
          <w:p w14:paraId="3A8B82B6" w14:textId="77777777" w:rsidR="007C63C3" w:rsidRPr="00E83E6A" w:rsidRDefault="008A3CC6" w:rsidP="0060774C">
            <w:pPr>
              <w:spacing w:before="120" w:line="240" w:lineRule="auto"/>
              <w:jc w:val="both"/>
              <w:rPr>
                <w:rFonts w:cstheme="minorHAnsi"/>
                <w:b/>
                <w:color w:val="1F3864" w:themeColor="accent1" w:themeShade="80"/>
                <w:sz w:val="24"/>
                <w:szCs w:val="24"/>
                <w:lang w:val="ro-RO"/>
              </w:rPr>
            </w:pPr>
            <w:r w:rsidRPr="00E83E6A">
              <w:rPr>
                <w:rFonts w:cstheme="minorHAnsi"/>
                <w:b/>
                <w:color w:val="1F3864" w:themeColor="accent1" w:themeShade="80"/>
                <w:sz w:val="24"/>
                <w:szCs w:val="24"/>
                <w:lang w:val="ro-RO"/>
              </w:rPr>
              <w:t>2</w:t>
            </w:r>
          </w:p>
        </w:tc>
        <w:tc>
          <w:tcPr>
            <w:tcW w:w="3420" w:type="pct"/>
            <w:gridSpan w:val="2"/>
            <w:shd w:val="clear" w:color="auto" w:fill="D9E2F3"/>
            <w:vAlign w:val="center"/>
          </w:tcPr>
          <w:p w14:paraId="06F59CA1" w14:textId="77777777" w:rsidR="008A3CC6" w:rsidRPr="00E83E6A" w:rsidRDefault="008A3CC6" w:rsidP="008A3CC6">
            <w:pPr>
              <w:pStyle w:val="Default"/>
              <w:jc w:val="both"/>
              <w:rPr>
                <w:rFonts w:asciiTheme="minorHAnsi" w:hAnsiTheme="minorHAnsi" w:cstheme="minorHAnsi"/>
                <w:color w:val="1F3864" w:themeColor="accent1" w:themeShade="80"/>
                <w:lang w:val="pt-BR"/>
              </w:rPr>
            </w:pPr>
            <w:r w:rsidRPr="00E83E6A">
              <w:rPr>
                <w:rFonts w:asciiTheme="minorHAnsi" w:hAnsiTheme="minorHAnsi" w:cstheme="minorHAnsi"/>
                <w:b/>
                <w:bCs/>
                <w:color w:val="1F3864" w:themeColor="accent1" w:themeShade="80"/>
                <w:lang w:val="pt-BR"/>
              </w:rPr>
              <w:t xml:space="preserve">CONTRIBUȚIA PROIECTULUI LA ATINGEREA ȚINTELOR INDICATORILOR SPECIFICI AI SDL GAL ARAD VEST </w:t>
            </w:r>
          </w:p>
          <w:p w14:paraId="1522619A" w14:textId="6118C283" w:rsidR="007C63C3" w:rsidRPr="00E83E6A" w:rsidRDefault="007C63C3" w:rsidP="0060774C">
            <w:pPr>
              <w:spacing w:before="120" w:line="240" w:lineRule="auto"/>
              <w:jc w:val="both"/>
              <w:rPr>
                <w:rFonts w:cstheme="minorHAnsi"/>
                <w:color w:val="1F3864" w:themeColor="accent1" w:themeShade="80"/>
                <w:sz w:val="24"/>
                <w:szCs w:val="24"/>
                <w:lang w:val="ro-RO"/>
              </w:rPr>
            </w:pPr>
          </w:p>
        </w:tc>
        <w:tc>
          <w:tcPr>
            <w:tcW w:w="531" w:type="pct"/>
            <w:shd w:val="clear" w:color="auto" w:fill="D9E2F3"/>
          </w:tcPr>
          <w:p w14:paraId="6307107C" w14:textId="6F759BF9" w:rsidR="007C63C3" w:rsidRPr="00E83E6A" w:rsidRDefault="008A3CC6" w:rsidP="0060774C">
            <w:pPr>
              <w:spacing w:before="120" w:line="240" w:lineRule="auto"/>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 xml:space="preserve">Max. </w:t>
            </w:r>
            <w:r w:rsidR="008C6E14">
              <w:rPr>
                <w:rFonts w:cstheme="minorHAnsi"/>
                <w:color w:val="1F3864" w:themeColor="accent1" w:themeShade="80"/>
                <w:sz w:val="24"/>
                <w:szCs w:val="24"/>
                <w:lang w:val="ro-RO"/>
              </w:rPr>
              <w:t>2</w:t>
            </w:r>
            <w:r w:rsidRPr="00E83E6A">
              <w:rPr>
                <w:rFonts w:cstheme="minorHAnsi"/>
                <w:color w:val="1F3864" w:themeColor="accent1" w:themeShade="80"/>
                <w:sz w:val="24"/>
                <w:szCs w:val="24"/>
                <w:lang w:val="ro-RO"/>
              </w:rPr>
              <w:t>0</w:t>
            </w:r>
          </w:p>
          <w:p w14:paraId="21104016" w14:textId="6C9D8FF9" w:rsidR="007C63C3" w:rsidRPr="00E83E6A" w:rsidRDefault="008A3CC6" w:rsidP="0060774C">
            <w:pPr>
              <w:spacing w:before="120" w:line="240" w:lineRule="auto"/>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Min. 1</w:t>
            </w:r>
            <w:r w:rsidR="008C6E14">
              <w:rPr>
                <w:rFonts w:cstheme="minorHAnsi"/>
                <w:color w:val="1F3864" w:themeColor="accent1" w:themeShade="80"/>
                <w:sz w:val="24"/>
                <w:szCs w:val="24"/>
                <w:lang w:val="ro-RO"/>
              </w:rPr>
              <w:t>4</w:t>
            </w:r>
          </w:p>
        </w:tc>
        <w:tc>
          <w:tcPr>
            <w:tcW w:w="739" w:type="pct"/>
            <w:shd w:val="clear" w:color="auto" w:fill="D9E2F3"/>
          </w:tcPr>
          <w:p w14:paraId="07775A12" w14:textId="77777777" w:rsidR="007C63C3" w:rsidRPr="00E83E6A" w:rsidRDefault="007C63C3" w:rsidP="0060774C">
            <w:pPr>
              <w:spacing w:before="120" w:line="240" w:lineRule="auto"/>
              <w:jc w:val="both"/>
              <w:rPr>
                <w:rFonts w:cstheme="minorHAnsi"/>
                <w:color w:val="1F3864" w:themeColor="accent1" w:themeShade="80"/>
                <w:sz w:val="24"/>
                <w:szCs w:val="24"/>
                <w:lang w:val="ro-RO"/>
              </w:rPr>
            </w:pPr>
          </w:p>
        </w:tc>
      </w:tr>
      <w:tr w:rsidR="00E83E6A" w:rsidRPr="00E83E6A" w14:paraId="4E0B35F3" w14:textId="77777777" w:rsidTr="00F123BA">
        <w:tc>
          <w:tcPr>
            <w:tcW w:w="310" w:type="pct"/>
            <w:vMerge w:val="restart"/>
            <w:shd w:val="clear" w:color="auto" w:fill="FFFFFF"/>
          </w:tcPr>
          <w:p w14:paraId="27D270EE" w14:textId="62FD1BC2" w:rsidR="00E83E6A" w:rsidRPr="00E83E6A" w:rsidRDefault="00E83E6A" w:rsidP="00E83E6A">
            <w:pPr>
              <w:spacing w:before="120" w:line="240" w:lineRule="auto"/>
              <w:jc w:val="both"/>
              <w:rPr>
                <w:rFonts w:cstheme="minorHAnsi"/>
                <w:color w:val="1F3864" w:themeColor="accent1" w:themeShade="80"/>
                <w:sz w:val="24"/>
                <w:szCs w:val="24"/>
                <w:lang w:val="ro-RO"/>
              </w:rPr>
            </w:pPr>
            <w:bookmarkStart w:id="4" w:name="_Hlk198481118"/>
            <w:r w:rsidRPr="00E83E6A">
              <w:rPr>
                <w:rFonts w:cstheme="minorHAnsi"/>
                <w:color w:val="1F3864" w:themeColor="accent1" w:themeShade="80"/>
                <w:sz w:val="24"/>
                <w:szCs w:val="24"/>
                <w:lang w:val="ro-RO"/>
              </w:rPr>
              <w:t xml:space="preserve">2.1 </w:t>
            </w:r>
          </w:p>
        </w:tc>
        <w:tc>
          <w:tcPr>
            <w:tcW w:w="1678" w:type="pct"/>
            <w:vMerge w:val="restart"/>
            <w:shd w:val="clear" w:color="auto" w:fill="FFFFFF"/>
          </w:tcPr>
          <w:p w14:paraId="14DE07BD" w14:textId="77777777" w:rsidR="00E83E6A" w:rsidRPr="00E83E6A" w:rsidRDefault="00E83E6A" w:rsidP="00E83E6A">
            <w:pPr>
              <w:spacing w:before="120" w:line="240" w:lineRule="auto"/>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Fișa de proiect vizează includerea în grupul țintă a unui număr mai mare de persoane aflate în situație de risc de sărăcie și excluziune socială decât ținta minimă stabilită prin Ghidul Solicitantului Condiții Specifice.</w:t>
            </w:r>
          </w:p>
          <w:p w14:paraId="228E99EC" w14:textId="77777777" w:rsidR="00E83E6A" w:rsidRPr="00E83E6A" w:rsidRDefault="00E83E6A" w:rsidP="0060774C">
            <w:pPr>
              <w:spacing w:before="120" w:line="240" w:lineRule="auto"/>
              <w:jc w:val="both"/>
              <w:rPr>
                <w:rFonts w:cstheme="minorHAnsi"/>
                <w:color w:val="1F3864" w:themeColor="accent1" w:themeShade="80"/>
                <w:sz w:val="24"/>
                <w:szCs w:val="24"/>
                <w:lang w:val="ro-RO"/>
              </w:rPr>
            </w:pPr>
          </w:p>
        </w:tc>
        <w:tc>
          <w:tcPr>
            <w:tcW w:w="1742" w:type="pct"/>
            <w:shd w:val="clear" w:color="auto" w:fill="FFFFFF"/>
          </w:tcPr>
          <w:p w14:paraId="4F430FA9" w14:textId="73A9271C" w:rsidR="00E83E6A" w:rsidRPr="00E83E6A" w:rsidRDefault="00E83E6A"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Dimensiunea grupului țintă</w:t>
            </w:r>
            <w:r w:rsidR="008C6E14">
              <w:rPr>
                <w:rFonts w:cstheme="minorHAnsi"/>
                <w:color w:val="1F3864" w:themeColor="accent1" w:themeShade="80"/>
                <w:sz w:val="24"/>
                <w:szCs w:val="24"/>
                <w:lang w:val="ro-RO"/>
              </w:rPr>
              <w:t xml:space="preserve"> </w:t>
            </w:r>
            <w:r w:rsidRPr="00E83E6A">
              <w:rPr>
                <w:rFonts w:cstheme="minorHAnsi"/>
                <w:color w:val="1F3864" w:themeColor="accent1" w:themeShade="80"/>
                <w:sz w:val="24"/>
                <w:szCs w:val="24"/>
                <w:lang w:val="ro-RO"/>
              </w:rPr>
              <w:t>(persoane aflate în situație de risc de sărăcie și excluziune socială) respectă valoarea minimă stabilită prin Ghidul Solicitantului Condiții Specifice.</w:t>
            </w:r>
          </w:p>
        </w:tc>
        <w:tc>
          <w:tcPr>
            <w:tcW w:w="531" w:type="pct"/>
            <w:shd w:val="clear" w:color="auto" w:fill="FFFFFF"/>
          </w:tcPr>
          <w:p w14:paraId="5ABC9EE2"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0</w:t>
            </w:r>
          </w:p>
        </w:tc>
        <w:tc>
          <w:tcPr>
            <w:tcW w:w="739" w:type="pct"/>
            <w:vMerge w:val="restart"/>
            <w:shd w:val="clear" w:color="auto" w:fill="FFFFFF"/>
          </w:tcPr>
          <w:p w14:paraId="112831CD"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Disjunctiv</w:t>
            </w:r>
          </w:p>
        </w:tc>
      </w:tr>
      <w:tr w:rsidR="00E83E6A" w:rsidRPr="00E83E6A" w14:paraId="73C1ADC9" w14:textId="77777777" w:rsidTr="00F123BA">
        <w:tc>
          <w:tcPr>
            <w:tcW w:w="310" w:type="pct"/>
            <w:vMerge/>
            <w:shd w:val="clear" w:color="auto" w:fill="FFFFFF"/>
          </w:tcPr>
          <w:p w14:paraId="1F219920" w14:textId="77777777" w:rsidR="00E83E6A" w:rsidRPr="00E83E6A" w:rsidRDefault="00E83E6A" w:rsidP="0060774C">
            <w:pPr>
              <w:spacing w:before="120" w:line="240" w:lineRule="auto"/>
              <w:jc w:val="both"/>
              <w:rPr>
                <w:rFonts w:cstheme="minorHAnsi"/>
                <w:color w:val="1F3864" w:themeColor="accent1" w:themeShade="80"/>
                <w:sz w:val="24"/>
                <w:szCs w:val="24"/>
                <w:lang w:val="ro-RO"/>
              </w:rPr>
            </w:pPr>
          </w:p>
        </w:tc>
        <w:tc>
          <w:tcPr>
            <w:tcW w:w="1678" w:type="pct"/>
            <w:vMerge/>
            <w:shd w:val="clear" w:color="auto" w:fill="FFFFFF"/>
          </w:tcPr>
          <w:p w14:paraId="18137338" w14:textId="77777777" w:rsidR="00E83E6A" w:rsidRPr="00E83E6A" w:rsidRDefault="00E83E6A" w:rsidP="0060774C">
            <w:pPr>
              <w:spacing w:before="120" w:line="240" w:lineRule="auto"/>
              <w:jc w:val="both"/>
              <w:rPr>
                <w:rFonts w:cstheme="minorHAnsi"/>
                <w:color w:val="1F3864" w:themeColor="accent1" w:themeShade="80"/>
                <w:sz w:val="24"/>
                <w:szCs w:val="24"/>
                <w:lang w:val="ro-RO"/>
              </w:rPr>
            </w:pPr>
          </w:p>
        </w:tc>
        <w:tc>
          <w:tcPr>
            <w:tcW w:w="1742" w:type="pct"/>
            <w:shd w:val="clear" w:color="auto" w:fill="FFFFFF"/>
          </w:tcPr>
          <w:p w14:paraId="66FC1F0A" w14:textId="6FA7DD8C" w:rsidR="00E83E6A" w:rsidRPr="00E83E6A" w:rsidRDefault="00E83E6A"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Dimensiunea grupului țintă</w:t>
            </w:r>
            <w:r w:rsidR="008C6E14">
              <w:rPr>
                <w:rFonts w:cstheme="minorHAnsi"/>
                <w:color w:val="1F3864" w:themeColor="accent1" w:themeShade="80"/>
                <w:sz w:val="24"/>
                <w:szCs w:val="24"/>
                <w:lang w:val="ro-RO"/>
              </w:rPr>
              <w:t xml:space="preserve"> </w:t>
            </w:r>
            <w:r w:rsidRPr="00E83E6A">
              <w:rPr>
                <w:rFonts w:cstheme="minorHAnsi"/>
                <w:color w:val="1F3864" w:themeColor="accent1" w:themeShade="80"/>
                <w:sz w:val="24"/>
                <w:szCs w:val="24"/>
                <w:lang w:val="ro-RO"/>
              </w:rPr>
              <w:t xml:space="preserve">(persoane aflate în situație de risc de sărăcie și excluziune socială) este mai mare decât valoarea minimă stabilită prin Ghidul Solicitantului Condiții Specifice cu un minim de </w:t>
            </w:r>
            <w:r w:rsidR="00051A3C">
              <w:rPr>
                <w:rFonts w:cstheme="minorHAnsi"/>
                <w:color w:val="1F3864" w:themeColor="accent1" w:themeShade="80"/>
                <w:sz w:val="24"/>
                <w:szCs w:val="24"/>
                <w:lang w:val="ro-RO"/>
              </w:rPr>
              <w:t>5</w:t>
            </w:r>
            <w:r w:rsidRPr="00E83E6A">
              <w:rPr>
                <w:rFonts w:cstheme="minorHAnsi"/>
                <w:color w:val="1F3864" w:themeColor="accent1" w:themeShade="80"/>
                <w:sz w:val="24"/>
                <w:szCs w:val="24"/>
                <w:lang w:val="ro-RO"/>
              </w:rPr>
              <w:t>%.</w:t>
            </w:r>
          </w:p>
        </w:tc>
        <w:tc>
          <w:tcPr>
            <w:tcW w:w="531" w:type="pct"/>
            <w:shd w:val="clear" w:color="auto" w:fill="FFFFFF"/>
          </w:tcPr>
          <w:p w14:paraId="713FA83C"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1</w:t>
            </w:r>
          </w:p>
        </w:tc>
        <w:tc>
          <w:tcPr>
            <w:tcW w:w="739" w:type="pct"/>
            <w:vMerge/>
            <w:shd w:val="clear" w:color="auto" w:fill="FFFFFF"/>
          </w:tcPr>
          <w:p w14:paraId="3225EB53"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p>
        </w:tc>
      </w:tr>
      <w:tr w:rsidR="00E83E6A" w:rsidRPr="00E83E6A" w14:paraId="3A8D4A92" w14:textId="77777777" w:rsidTr="00F123BA">
        <w:tc>
          <w:tcPr>
            <w:tcW w:w="310" w:type="pct"/>
            <w:vMerge/>
            <w:shd w:val="clear" w:color="auto" w:fill="FFFFFF"/>
          </w:tcPr>
          <w:p w14:paraId="6834E1AB" w14:textId="77777777" w:rsidR="00E83E6A" w:rsidRPr="00E83E6A" w:rsidRDefault="00E83E6A" w:rsidP="0060774C">
            <w:pPr>
              <w:spacing w:before="120" w:line="240" w:lineRule="auto"/>
              <w:jc w:val="both"/>
              <w:rPr>
                <w:rFonts w:cstheme="minorHAnsi"/>
                <w:color w:val="1F3864" w:themeColor="accent1" w:themeShade="80"/>
                <w:sz w:val="24"/>
                <w:szCs w:val="24"/>
                <w:lang w:val="ro-RO"/>
              </w:rPr>
            </w:pPr>
          </w:p>
        </w:tc>
        <w:tc>
          <w:tcPr>
            <w:tcW w:w="1678" w:type="pct"/>
            <w:vMerge/>
            <w:shd w:val="clear" w:color="auto" w:fill="FFFFFF"/>
          </w:tcPr>
          <w:p w14:paraId="403E2D25" w14:textId="77777777" w:rsidR="00E83E6A" w:rsidRPr="00E83E6A" w:rsidRDefault="00E83E6A" w:rsidP="0060774C">
            <w:pPr>
              <w:spacing w:before="120" w:line="240" w:lineRule="auto"/>
              <w:jc w:val="both"/>
              <w:rPr>
                <w:rFonts w:cstheme="minorHAnsi"/>
                <w:color w:val="1F3864" w:themeColor="accent1" w:themeShade="80"/>
                <w:sz w:val="24"/>
                <w:szCs w:val="24"/>
                <w:lang w:val="ro-RO"/>
              </w:rPr>
            </w:pPr>
          </w:p>
        </w:tc>
        <w:tc>
          <w:tcPr>
            <w:tcW w:w="1742" w:type="pct"/>
            <w:shd w:val="clear" w:color="auto" w:fill="FFFFFF"/>
          </w:tcPr>
          <w:p w14:paraId="4FC23B75" w14:textId="7A579152" w:rsidR="00E83E6A" w:rsidRPr="00E83E6A" w:rsidRDefault="00E83E6A"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Dimensiunea grupului țintă</w:t>
            </w:r>
            <w:r w:rsidR="008C6E14">
              <w:rPr>
                <w:rFonts w:cstheme="minorHAnsi"/>
                <w:color w:val="1F3864" w:themeColor="accent1" w:themeShade="80"/>
                <w:sz w:val="24"/>
                <w:szCs w:val="24"/>
                <w:lang w:val="ro-RO"/>
              </w:rPr>
              <w:t xml:space="preserve"> </w:t>
            </w:r>
            <w:r w:rsidRPr="00E83E6A">
              <w:rPr>
                <w:rFonts w:cstheme="minorHAnsi"/>
                <w:color w:val="1F3864" w:themeColor="accent1" w:themeShade="80"/>
                <w:sz w:val="24"/>
                <w:szCs w:val="24"/>
                <w:lang w:val="ro-RO"/>
              </w:rPr>
              <w:t xml:space="preserve">(persoane aflate în situație de risc de sărăcie și excluziune socială) este mai mare decât valoarea minimă stabilită prin Ghidul Solicitantului Condiții </w:t>
            </w:r>
            <w:r w:rsidRPr="00E83E6A">
              <w:rPr>
                <w:rFonts w:cstheme="minorHAnsi"/>
                <w:color w:val="1F3864" w:themeColor="accent1" w:themeShade="80"/>
                <w:sz w:val="24"/>
                <w:szCs w:val="24"/>
                <w:lang w:val="ro-RO"/>
              </w:rPr>
              <w:lastRenderedPageBreak/>
              <w:t xml:space="preserve">Specifice cu un minim de </w:t>
            </w:r>
            <w:r w:rsidR="00051A3C">
              <w:rPr>
                <w:rFonts w:cstheme="minorHAnsi"/>
                <w:color w:val="1F3864" w:themeColor="accent1" w:themeShade="80"/>
                <w:sz w:val="24"/>
                <w:szCs w:val="24"/>
                <w:lang w:val="ro-RO"/>
              </w:rPr>
              <w:t>10</w:t>
            </w:r>
            <w:r w:rsidRPr="00E83E6A">
              <w:rPr>
                <w:rFonts w:cstheme="minorHAnsi"/>
                <w:color w:val="1F3864" w:themeColor="accent1" w:themeShade="80"/>
                <w:sz w:val="24"/>
                <w:szCs w:val="24"/>
                <w:lang w:val="ro-RO"/>
              </w:rPr>
              <w:t>%.</w:t>
            </w:r>
          </w:p>
        </w:tc>
        <w:tc>
          <w:tcPr>
            <w:tcW w:w="531" w:type="pct"/>
            <w:shd w:val="clear" w:color="auto" w:fill="FFFFFF"/>
          </w:tcPr>
          <w:p w14:paraId="696FC547"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lastRenderedPageBreak/>
              <w:t>2</w:t>
            </w:r>
          </w:p>
        </w:tc>
        <w:tc>
          <w:tcPr>
            <w:tcW w:w="739" w:type="pct"/>
            <w:vMerge/>
            <w:shd w:val="clear" w:color="auto" w:fill="FFFFFF"/>
          </w:tcPr>
          <w:p w14:paraId="7FF02375"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p>
        </w:tc>
      </w:tr>
      <w:tr w:rsidR="00E83E6A" w:rsidRPr="00E83E6A" w14:paraId="10DAC102" w14:textId="77777777" w:rsidTr="00F123BA">
        <w:tc>
          <w:tcPr>
            <w:tcW w:w="310" w:type="pct"/>
            <w:vMerge/>
            <w:shd w:val="clear" w:color="auto" w:fill="FFFFFF"/>
          </w:tcPr>
          <w:p w14:paraId="5972A1AC" w14:textId="77777777" w:rsidR="00E83E6A" w:rsidRPr="00E83E6A" w:rsidRDefault="00E83E6A" w:rsidP="0060774C">
            <w:pPr>
              <w:spacing w:before="120" w:line="240" w:lineRule="auto"/>
              <w:jc w:val="both"/>
              <w:rPr>
                <w:rFonts w:cstheme="minorHAnsi"/>
                <w:color w:val="1F3864" w:themeColor="accent1" w:themeShade="80"/>
                <w:sz w:val="24"/>
                <w:szCs w:val="24"/>
                <w:lang w:val="ro-RO"/>
              </w:rPr>
            </w:pPr>
          </w:p>
        </w:tc>
        <w:tc>
          <w:tcPr>
            <w:tcW w:w="1678" w:type="pct"/>
            <w:vMerge/>
            <w:shd w:val="clear" w:color="auto" w:fill="FFFFFF"/>
          </w:tcPr>
          <w:p w14:paraId="1DE67465" w14:textId="77777777" w:rsidR="00E83E6A" w:rsidRPr="00E83E6A" w:rsidRDefault="00E83E6A" w:rsidP="0060774C">
            <w:pPr>
              <w:spacing w:before="120" w:line="240" w:lineRule="auto"/>
              <w:jc w:val="both"/>
              <w:rPr>
                <w:rFonts w:cstheme="minorHAnsi"/>
                <w:color w:val="1F3864" w:themeColor="accent1" w:themeShade="80"/>
                <w:sz w:val="24"/>
                <w:szCs w:val="24"/>
                <w:lang w:val="ro-RO"/>
              </w:rPr>
            </w:pPr>
          </w:p>
        </w:tc>
        <w:tc>
          <w:tcPr>
            <w:tcW w:w="1742" w:type="pct"/>
            <w:shd w:val="clear" w:color="auto" w:fill="FFFFFF"/>
          </w:tcPr>
          <w:p w14:paraId="1DB12D23" w14:textId="0F8F124A" w:rsidR="00E83E6A" w:rsidRPr="00E83E6A" w:rsidRDefault="00E83E6A"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Dimensiunea grupului țintă</w:t>
            </w:r>
            <w:r w:rsidR="008C6E14">
              <w:rPr>
                <w:rFonts w:cstheme="minorHAnsi"/>
                <w:color w:val="1F3864" w:themeColor="accent1" w:themeShade="80"/>
                <w:sz w:val="24"/>
                <w:szCs w:val="24"/>
                <w:lang w:val="ro-RO"/>
              </w:rPr>
              <w:t xml:space="preserve"> </w:t>
            </w:r>
            <w:r w:rsidRPr="00E83E6A">
              <w:rPr>
                <w:rFonts w:cstheme="minorHAnsi"/>
                <w:color w:val="1F3864" w:themeColor="accent1" w:themeShade="80"/>
                <w:sz w:val="24"/>
                <w:szCs w:val="24"/>
                <w:lang w:val="ro-RO"/>
              </w:rPr>
              <w:t xml:space="preserve">(persoane aflate în situație de risc de sărăcie și excluziune socială) este mai mare decât valoarea minimă stabilită prin Ghidul Solicitantului Condiții Specifice cu un minim de </w:t>
            </w:r>
            <w:r w:rsidR="00051A3C">
              <w:rPr>
                <w:rFonts w:cstheme="minorHAnsi"/>
                <w:color w:val="1F3864" w:themeColor="accent1" w:themeShade="80"/>
                <w:sz w:val="24"/>
                <w:szCs w:val="24"/>
                <w:lang w:val="ro-RO"/>
              </w:rPr>
              <w:t>15</w:t>
            </w:r>
            <w:r w:rsidRPr="00E83E6A">
              <w:rPr>
                <w:rFonts w:cstheme="minorHAnsi"/>
                <w:color w:val="1F3864" w:themeColor="accent1" w:themeShade="80"/>
                <w:sz w:val="24"/>
                <w:szCs w:val="24"/>
                <w:lang w:val="ro-RO"/>
              </w:rPr>
              <w:t>%.</w:t>
            </w:r>
          </w:p>
        </w:tc>
        <w:tc>
          <w:tcPr>
            <w:tcW w:w="531" w:type="pct"/>
            <w:shd w:val="clear" w:color="auto" w:fill="FFFFFF"/>
          </w:tcPr>
          <w:p w14:paraId="311D4F8A"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3</w:t>
            </w:r>
          </w:p>
        </w:tc>
        <w:tc>
          <w:tcPr>
            <w:tcW w:w="739" w:type="pct"/>
            <w:shd w:val="clear" w:color="auto" w:fill="FFFFFF"/>
          </w:tcPr>
          <w:p w14:paraId="4C8120F9"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p>
        </w:tc>
      </w:tr>
      <w:tr w:rsidR="00E83E6A" w:rsidRPr="00E83E6A" w14:paraId="20FD7684" w14:textId="77777777" w:rsidTr="00F123BA">
        <w:tc>
          <w:tcPr>
            <w:tcW w:w="310" w:type="pct"/>
            <w:vMerge w:val="restart"/>
            <w:shd w:val="clear" w:color="auto" w:fill="FFFFFF"/>
          </w:tcPr>
          <w:p w14:paraId="332B2752" w14:textId="08F3CC05" w:rsidR="00E83E6A" w:rsidRPr="00E83E6A" w:rsidRDefault="00E83E6A" w:rsidP="0060774C">
            <w:pPr>
              <w:spacing w:before="120" w:line="240" w:lineRule="auto"/>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 xml:space="preserve">2.2 </w:t>
            </w:r>
          </w:p>
          <w:p w14:paraId="1990341B" w14:textId="77777777" w:rsidR="00E83E6A" w:rsidRPr="00E83E6A" w:rsidRDefault="00E83E6A" w:rsidP="0060774C">
            <w:pPr>
              <w:spacing w:before="120" w:line="240" w:lineRule="auto"/>
              <w:jc w:val="both"/>
              <w:rPr>
                <w:rFonts w:cstheme="minorHAnsi"/>
                <w:color w:val="1F3864" w:themeColor="accent1" w:themeShade="80"/>
                <w:sz w:val="24"/>
                <w:szCs w:val="24"/>
                <w:lang w:val="ro-RO"/>
              </w:rPr>
            </w:pPr>
          </w:p>
        </w:tc>
        <w:tc>
          <w:tcPr>
            <w:tcW w:w="1678" w:type="pct"/>
            <w:vMerge w:val="restart"/>
            <w:shd w:val="clear" w:color="auto" w:fill="FFFFFF"/>
          </w:tcPr>
          <w:p w14:paraId="24F087B2" w14:textId="2ED05258" w:rsidR="00E83E6A" w:rsidRPr="00E83E6A" w:rsidRDefault="00E83E6A" w:rsidP="0060774C">
            <w:pPr>
              <w:spacing w:before="120" w:line="240" w:lineRule="auto"/>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Fișa de proiect vizează includerea în grupul țintă a unui număr mai mare de persoane din ZUM-uri decât ținta minimă stabilită prin Ghidul Solicitantului Condiții Specifice.</w:t>
            </w:r>
          </w:p>
        </w:tc>
        <w:tc>
          <w:tcPr>
            <w:tcW w:w="1742" w:type="pct"/>
            <w:shd w:val="clear" w:color="auto" w:fill="FFFFFF"/>
          </w:tcPr>
          <w:p w14:paraId="4C2BB5F1" w14:textId="60DC0D61" w:rsidR="00E83E6A" w:rsidRPr="00E83E6A" w:rsidRDefault="00E83E6A"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Dimensiunea grupului țintă</w:t>
            </w:r>
            <w:r w:rsidR="008C6E14">
              <w:rPr>
                <w:rFonts w:cstheme="minorHAnsi"/>
                <w:color w:val="1F3864" w:themeColor="accent1" w:themeShade="80"/>
                <w:sz w:val="24"/>
                <w:szCs w:val="24"/>
                <w:lang w:val="ro-RO"/>
              </w:rPr>
              <w:t xml:space="preserve"> </w:t>
            </w:r>
            <w:r w:rsidRPr="00E83E6A">
              <w:rPr>
                <w:rFonts w:cstheme="minorHAnsi"/>
                <w:color w:val="1F3864" w:themeColor="accent1" w:themeShade="80"/>
                <w:sz w:val="24"/>
                <w:szCs w:val="24"/>
                <w:lang w:val="ro-RO"/>
              </w:rPr>
              <w:t>(persoane din ZUM-uri) respectă valoarea minimă stabilită prin Ghidul Solicitantului Condiții Specifice.</w:t>
            </w:r>
          </w:p>
        </w:tc>
        <w:tc>
          <w:tcPr>
            <w:tcW w:w="531" w:type="pct"/>
            <w:shd w:val="clear" w:color="auto" w:fill="FFFFFF"/>
          </w:tcPr>
          <w:p w14:paraId="43EFB8FD"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0</w:t>
            </w:r>
          </w:p>
        </w:tc>
        <w:tc>
          <w:tcPr>
            <w:tcW w:w="739" w:type="pct"/>
            <w:vMerge w:val="restart"/>
            <w:shd w:val="clear" w:color="auto" w:fill="FFFFFF"/>
          </w:tcPr>
          <w:p w14:paraId="5E98A4F7"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Disjunctiv</w:t>
            </w:r>
          </w:p>
        </w:tc>
      </w:tr>
      <w:tr w:rsidR="00E83E6A" w:rsidRPr="00E83E6A" w14:paraId="74FE90FE" w14:textId="77777777" w:rsidTr="00F123BA">
        <w:tc>
          <w:tcPr>
            <w:tcW w:w="310" w:type="pct"/>
            <w:vMerge/>
            <w:shd w:val="clear" w:color="auto" w:fill="FFFFFF"/>
          </w:tcPr>
          <w:p w14:paraId="36B8772D" w14:textId="77777777" w:rsidR="00E83E6A" w:rsidRPr="00E83E6A" w:rsidRDefault="00E83E6A" w:rsidP="0060774C">
            <w:pPr>
              <w:spacing w:before="120" w:line="240" w:lineRule="auto"/>
              <w:jc w:val="both"/>
              <w:rPr>
                <w:rFonts w:cstheme="minorHAnsi"/>
                <w:color w:val="1F3864" w:themeColor="accent1" w:themeShade="80"/>
                <w:sz w:val="24"/>
                <w:szCs w:val="24"/>
                <w:lang w:val="ro-RO"/>
              </w:rPr>
            </w:pPr>
          </w:p>
        </w:tc>
        <w:tc>
          <w:tcPr>
            <w:tcW w:w="1678" w:type="pct"/>
            <w:vMerge/>
            <w:shd w:val="clear" w:color="auto" w:fill="FFFFFF"/>
          </w:tcPr>
          <w:p w14:paraId="2DC7F28E" w14:textId="77777777" w:rsidR="00E83E6A" w:rsidRPr="00E83E6A" w:rsidRDefault="00E83E6A" w:rsidP="0060774C">
            <w:pPr>
              <w:spacing w:before="120" w:line="240" w:lineRule="auto"/>
              <w:jc w:val="both"/>
              <w:rPr>
                <w:rFonts w:cstheme="minorHAnsi"/>
                <w:color w:val="1F3864" w:themeColor="accent1" w:themeShade="80"/>
                <w:sz w:val="24"/>
                <w:szCs w:val="24"/>
                <w:lang w:val="ro-RO"/>
              </w:rPr>
            </w:pPr>
          </w:p>
        </w:tc>
        <w:tc>
          <w:tcPr>
            <w:tcW w:w="1742" w:type="pct"/>
            <w:shd w:val="clear" w:color="auto" w:fill="FFFFFF"/>
          </w:tcPr>
          <w:p w14:paraId="5DC0CF4A" w14:textId="74FA201F" w:rsidR="00E83E6A" w:rsidRPr="00E83E6A" w:rsidRDefault="00E83E6A"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Dimensiunea grupului țintă</w:t>
            </w:r>
            <w:r w:rsidR="008C6E14">
              <w:rPr>
                <w:rFonts w:cstheme="minorHAnsi"/>
                <w:color w:val="1F3864" w:themeColor="accent1" w:themeShade="80"/>
                <w:sz w:val="24"/>
                <w:szCs w:val="24"/>
                <w:lang w:val="ro-RO"/>
              </w:rPr>
              <w:t xml:space="preserve"> </w:t>
            </w:r>
            <w:r w:rsidRPr="00E83E6A">
              <w:rPr>
                <w:rFonts w:cstheme="minorHAnsi"/>
                <w:color w:val="1F3864" w:themeColor="accent1" w:themeShade="80"/>
                <w:sz w:val="24"/>
                <w:szCs w:val="24"/>
                <w:lang w:val="ro-RO"/>
              </w:rPr>
              <w:t>(persoane din ZUM-uri) este mai mare decât valoarea minimă stabilită prin Ghidul Solicitantului Condiții Specifice cu un minim de 5%.</w:t>
            </w:r>
          </w:p>
        </w:tc>
        <w:tc>
          <w:tcPr>
            <w:tcW w:w="531" w:type="pct"/>
            <w:shd w:val="clear" w:color="auto" w:fill="FFFFFF"/>
          </w:tcPr>
          <w:p w14:paraId="48DD30D6"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1</w:t>
            </w:r>
          </w:p>
        </w:tc>
        <w:tc>
          <w:tcPr>
            <w:tcW w:w="739" w:type="pct"/>
            <w:vMerge/>
            <w:shd w:val="clear" w:color="auto" w:fill="FFFFFF"/>
          </w:tcPr>
          <w:p w14:paraId="68A74B3F"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p>
        </w:tc>
      </w:tr>
      <w:tr w:rsidR="00E83E6A" w:rsidRPr="00E83E6A" w14:paraId="629DB867" w14:textId="77777777" w:rsidTr="00F123BA">
        <w:tc>
          <w:tcPr>
            <w:tcW w:w="310" w:type="pct"/>
            <w:vMerge/>
            <w:shd w:val="clear" w:color="auto" w:fill="FFFFFF"/>
          </w:tcPr>
          <w:p w14:paraId="650D49B2" w14:textId="77777777" w:rsidR="00E83E6A" w:rsidRPr="00E83E6A" w:rsidRDefault="00E83E6A" w:rsidP="0060774C">
            <w:pPr>
              <w:spacing w:before="120" w:line="240" w:lineRule="auto"/>
              <w:jc w:val="both"/>
              <w:rPr>
                <w:rFonts w:cstheme="minorHAnsi"/>
                <w:color w:val="1F3864" w:themeColor="accent1" w:themeShade="80"/>
                <w:sz w:val="24"/>
                <w:szCs w:val="24"/>
                <w:lang w:val="ro-RO"/>
              </w:rPr>
            </w:pPr>
          </w:p>
        </w:tc>
        <w:tc>
          <w:tcPr>
            <w:tcW w:w="1678" w:type="pct"/>
            <w:vMerge/>
            <w:shd w:val="clear" w:color="auto" w:fill="FFFFFF"/>
          </w:tcPr>
          <w:p w14:paraId="021064F6" w14:textId="77777777" w:rsidR="00E83E6A" w:rsidRPr="00E83E6A" w:rsidRDefault="00E83E6A" w:rsidP="0060774C">
            <w:pPr>
              <w:spacing w:before="120" w:line="240" w:lineRule="auto"/>
              <w:jc w:val="both"/>
              <w:rPr>
                <w:rFonts w:cstheme="minorHAnsi"/>
                <w:color w:val="1F3864" w:themeColor="accent1" w:themeShade="80"/>
                <w:sz w:val="24"/>
                <w:szCs w:val="24"/>
                <w:lang w:val="ro-RO"/>
              </w:rPr>
            </w:pPr>
          </w:p>
        </w:tc>
        <w:tc>
          <w:tcPr>
            <w:tcW w:w="1742" w:type="pct"/>
            <w:shd w:val="clear" w:color="auto" w:fill="FFFFFF"/>
          </w:tcPr>
          <w:p w14:paraId="49D12162" w14:textId="3AAF35F4" w:rsidR="00E83E6A" w:rsidRPr="00E83E6A" w:rsidRDefault="00E83E6A"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Dimensiunea grupului țintă</w:t>
            </w:r>
            <w:r w:rsidR="008C6E14">
              <w:rPr>
                <w:rFonts w:cstheme="minorHAnsi"/>
                <w:color w:val="1F3864" w:themeColor="accent1" w:themeShade="80"/>
                <w:sz w:val="24"/>
                <w:szCs w:val="24"/>
                <w:lang w:val="ro-RO"/>
              </w:rPr>
              <w:t xml:space="preserve"> </w:t>
            </w:r>
            <w:r w:rsidRPr="00E83E6A">
              <w:rPr>
                <w:rFonts w:cstheme="minorHAnsi"/>
                <w:color w:val="1F3864" w:themeColor="accent1" w:themeShade="80"/>
                <w:sz w:val="24"/>
                <w:szCs w:val="24"/>
                <w:lang w:val="ro-RO"/>
              </w:rPr>
              <w:t>(persoane din ZUM-uri) este mai mare decât valoarea minimă stabilită prin Ghidul Solicitantului Condiții Specifice cu un minim de 10%.</w:t>
            </w:r>
          </w:p>
        </w:tc>
        <w:tc>
          <w:tcPr>
            <w:tcW w:w="531" w:type="pct"/>
            <w:shd w:val="clear" w:color="auto" w:fill="FFFFFF"/>
          </w:tcPr>
          <w:p w14:paraId="76FA7FC5"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2</w:t>
            </w:r>
          </w:p>
        </w:tc>
        <w:tc>
          <w:tcPr>
            <w:tcW w:w="739" w:type="pct"/>
            <w:vMerge/>
            <w:shd w:val="clear" w:color="auto" w:fill="FFFFFF"/>
          </w:tcPr>
          <w:p w14:paraId="03049A3D"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p>
        </w:tc>
      </w:tr>
      <w:tr w:rsidR="00E83E6A" w:rsidRPr="00E83E6A" w14:paraId="61F166AC" w14:textId="77777777" w:rsidTr="00F123BA">
        <w:tc>
          <w:tcPr>
            <w:tcW w:w="310" w:type="pct"/>
            <w:vMerge/>
            <w:shd w:val="clear" w:color="auto" w:fill="FFFFFF"/>
          </w:tcPr>
          <w:p w14:paraId="57B821A2" w14:textId="77777777" w:rsidR="00E83E6A" w:rsidRPr="00E83E6A" w:rsidRDefault="00E83E6A" w:rsidP="0060774C">
            <w:pPr>
              <w:spacing w:before="120" w:line="240" w:lineRule="auto"/>
              <w:jc w:val="both"/>
              <w:rPr>
                <w:rFonts w:cstheme="minorHAnsi"/>
                <w:color w:val="1F3864" w:themeColor="accent1" w:themeShade="80"/>
                <w:sz w:val="24"/>
                <w:szCs w:val="24"/>
                <w:lang w:val="ro-RO"/>
              </w:rPr>
            </w:pPr>
          </w:p>
        </w:tc>
        <w:tc>
          <w:tcPr>
            <w:tcW w:w="1678" w:type="pct"/>
            <w:vMerge/>
            <w:shd w:val="clear" w:color="auto" w:fill="FFFFFF"/>
          </w:tcPr>
          <w:p w14:paraId="11C84B54" w14:textId="77777777" w:rsidR="00E83E6A" w:rsidRPr="00E83E6A" w:rsidRDefault="00E83E6A" w:rsidP="0060774C">
            <w:pPr>
              <w:spacing w:before="120" w:line="240" w:lineRule="auto"/>
              <w:jc w:val="both"/>
              <w:rPr>
                <w:rFonts w:cstheme="minorHAnsi"/>
                <w:color w:val="1F3864" w:themeColor="accent1" w:themeShade="80"/>
                <w:sz w:val="24"/>
                <w:szCs w:val="24"/>
                <w:lang w:val="ro-RO"/>
              </w:rPr>
            </w:pPr>
          </w:p>
        </w:tc>
        <w:tc>
          <w:tcPr>
            <w:tcW w:w="1742" w:type="pct"/>
            <w:shd w:val="clear" w:color="auto" w:fill="FFFFFF"/>
          </w:tcPr>
          <w:p w14:paraId="4DEF2901" w14:textId="6EB5B2AC" w:rsidR="00E83E6A" w:rsidRPr="00E83E6A" w:rsidRDefault="00E83E6A"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Dimensiunea grupului țintă</w:t>
            </w:r>
            <w:r w:rsidR="008C6E14">
              <w:rPr>
                <w:rFonts w:cstheme="minorHAnsi"/>
                <w:color w:val="1F3864" w:themeColor="accent1" w:themeShade="80"/>
                <w:sz w:val="24"/>
                <w:szCs w:val="24"/>
                <w:lang w:val="ro-RO"/>
              </w:rPr>
              <w:t xml:space="preserve"> </w:t>
            </w:r>
            <w:r w:rsidRPr="00E83E6A">
              <w:rPr>
                <w:rFonts w:cstheme="minorHAnsi"/>
                <w:color w:val="1F3864" w:themeColor="accent1" w:themeShade="80"/>
                <w:sz w:val="24"/>
                <w:szCs w:val="24"/>
                <w:lang w:val="ro-RO"/>
              </w:rPr>
              <w:t xml:space="preserve">(persoane din ZUM-uri) este mai mare decât valoarea minimă stabilită prin Ghidul Solicitantului Condiții </w:t>
            </w:r>
            <w:r w:rsidRPr="00E83E6A">
              <w:rPr>
                <w:rFonts w:cstheme="minorHAnsi"/>
                <w:color w:val="1F3864" w:themeColor="accent1" w:themeShade="80"/>
                <w:sz w:val="24"/>
                <w:szCs w:val="24"/>
                <w:lang w:val="ro-RO"/>
              </w:rPr>
              <w:lastRenderedPageBreak/>
              <w:t>Specifice cu un minim de 15%.</w:t>
            </w:r>
          </w:p>
        </w:tc>
        <w:tc>
          <w:tcPr>
            <w:tcW w:w="531" w:type="pct"/>
            <w:shd w:val="clear" w:color="auto" w:fill="FFFFFF"/>
          </w:tcPr>
          <w:p w14:paraId="6B04ED71"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lastRenderedPageBreak/>
              <w:t>3</w:t>
            </w:r>
          </w:p>
        </w:tc>
        <w:tc>
          <w:tcPr>
            <w:tcW w:w="739" w:type="pct"/>
            <w:shd w:val="clear" w:color="auto" w:fill="FFFFFF"/>
          </w:tcPr>
          <w:p w14:paraId="3715FF56"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p>
        </w:tc>
      </w:tr>
      <w:bookmarkEnd w:id="4"/>
      <w:tr w:rsidR="00AE324C" w:rsidRPr="00E83E6A" w14:paraId="508187E4" w14:textId="77777777" w:rsidTr="00F123BA">
        <w:tc>
          <w:tcPr>
            <w:tcW w:w="310" w:type="pct"/>
            <w:vMerge w:val="restart"/>
            <w:shd w:val="clear" w:color="auto" w:fill="FFFFFF"/>
          </w:tcPr>
          <w:p w14:paraId="04FCCBED" w14:textId="77777777" w:rsidR="007C63C3" w:rsidRPr="00E83E6A" w:rsidRDefault="008A3CC6" w:rsidP="0060774C">
            <w:pPr>
              <w:spacing w:before="120" w:line="240" w:lineRule="auto"/>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2.3</w:t>
            </w:r>
          </w:p>
        </w:tc>
        <w:tc>
          <w:tcPr>
            <w:tcW w:w="1678" w:type="pct"/>
            <w:vMerge w:val="restart"/>
            <w:shd w:val="clear" w:color="auto" w:fill="FFFFFF"/>
          </w:tcPr>
          <w:p w14:paraId="7127E4BD" w14:textId="77777777" w:rsidR="007C63C3" w:rsidRPr="00E83E6A" w:rsidRDefault="008A3CC6" w:rsidP="0060774C">
            <w:pPr>
              <w:spacing w:before="120" w:line="240" w:lineRule="auto"/>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Indicatorii de rezultat sunt corelaţi cu obiectivele proiectului şi  conduc la îndeplinirea  obiectivelor  SDL ARAD VEST.</w:t>
            </w:r>
          </w:p>
        </w:tc>
        <w:tc>
          <w:tcPr>
            <w:tcW w:w="1742" w:type="pct"/>
            <w:shd w:val="clear" w:color="auto" w:fill="FFFFFF"/>
          </w:tcPr>
          <w:p w14:paraId="227F15DB" w14:textId="77777777" w:rsidR="007C63C3" w:rsidRPr="00E83E6A" w:rsidRDefault="008A3CC6"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Există corelație între realizările imediate, rezultate şi obiectivele SDL ARAD VEST.</w:t>
            </w:r>
          </w:p>
        </w:tc>
        <w:tc>
          <w:tcPr>
            <w:tcW w:w="531" w:type="pct"/>
            <w:shd w:val="clear" w:color="auto" w:fill="FFFFFF"/>
          </w:tcPr>
          <w:p w14:paraId="00763B51" w14:textId="143EB51B" w:rsidR="007C63C3" w:rsidRPr="00E83E6A" w:rsidRDefault="008C6E14"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4</w:t>
            </w:r>
          </w:p>
        </w:tc>
        <w:tc>
          <w:tcPr>
            <w:tcW w:w="739" w:type="pct"/>
            <w:vMerge w:val="restart"/>
            <w:shd w:val="clear" w:color="auto" w:fill="FFFFFF"/>
          </w:tcPr>
          <w:p w14:paraId="52CE5436" w14:textId="77777777" w:rsidR="007C63C3" w:rsidRPr="00E83E6A" w:rsidRDefault="008A3CC6"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cumulativ</w:t>
            </w:r>
          </w:p>
        </w:tc>
      </w:tr>
      <w:tr w:rsidR="00AE324C" w:rsidRPr="00E83E6A" w14:paraId="04C3F319" w14:textId="77777777" w:rsidTr="00F123BA">
        <w:tc>
          <w:tcPr>
            <w:tcW w:w="310" w:type="pct"/>
            <w:vMerge/>
            <w:shd w:val="clear" w:color="auto" w:fill="FFFFFF"/>
          </w:tcPr>
          <w:p w14:paraId="144706D4" w14:textId="77777777" w:rsidR="007C63C3" w:rsidRPr="00E83E6A" w:rsidRDefault="007C63C3" w:rsidP="0060774C">
            <w:pPr>
              <w:spacing w:before="120" w:line="240" w:lineRule="auto"/>
              <w:jc w:val="both"/>
              <w:rPr>
                <w:rFonts w:cstheme="minorHAnsi"/>
                <w:color w:val="1F3864" w:themeColor="accent1" w:themeShade="80"/>
                <w:sz w:val="24"/>
                <w:szCs w:val="24"/>
                <w:lang w:val="ro-RO"/>
              </w:rPr>
            </w:pPr>
          </w:p>
        </w:tc>
        <w:tc>
          <w:tcPr>
            <w:tcW w:w="1678" w:type="pct"/>
            <w:vMerge/>
            <w:shd w:val="clear" w:color="auto" w:fill="FFFFFF"/>
          </w:tcPr>
          <w:p w14:paraId="03DDB40F" w14:textId="77777777" w:rsidR="007C63C3" w:rsidRPr="00E83E6A" w:rsidRDefault="007C63C3" w:rsidP="0060774C">
            <w:pPr>
              <w:spacing w:before="120" w:line="240" w:lineRule="auto"/>
              <w:jc w:val="both"/>
              <w:rPr>
                <w:rFonts w:cstheme="minorHAnsi"/>
                <w:color w:val="1F3864" w:themeColor="accent1" w:themeShade="80"/>
                <w:sz w:val="24"/>
                <w:szCs w:val="24"/>
                <w:lang w:val="ro-RO"/>
              </w:rPr>
            </w:pPr>
          </w:p>
        </w:tc>
        <w:tc>
          <w:tcPr>
            <w:tcW w:w="1742" w:type="pct"/>
            <w:shd w:val="clear" w:color="auto" w:fill="FFFFFF"/>
          </w:tcPr>
          <w:p w14:paraId="6B514A09" w14:textId="06F519C7" w:rsidR="007C63C3" w:rsidRPr="00E83E6A" w:rsidRDefault="008A3CC6"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 xml:space="preserve">Rezultatele proiectului contribuie la realizarea obiectivelor SDL ARAD VEST aferente </w:t>
            </w:r>
            <w:r w:rsidR="002F351A" w:rsidRPr="00E83E6A">
              <w:rPr>
                <w:rFonts w:cstheme="minorHAnsi"/>
                <w:color w:val="1F3864" w:themeColor="accent1" w:themeShade="80"/>
                <w:sz w:val="24"/>
                <w:szCs w:val="24"/>
                <w:lang w:val="ro-RO"/>
              </w:rPr>
              <w:t>Acțiunii 1.</w:t>
            </w:r>
            <w:r w:rsidR="008C6E14">
              <w:rPr>
                <w:rFonts w:cstheme="minorHAnsi"/>
                <w:color w:val="1F3864" w:themeColor="accent1" w:themeShade="80"/>
                <w:sz w:val="24"/>
                <w:szCs w:val="24"/>
                <w:lang w:val="ro-RO"/>
              </w:rPr>
              <w:t>1</w:t>
            </w:r>
            <w:r w:rsidR="002F351A" w:rsidRPr="00E83E6A">
              <w:rPr>
                <w:rFonts w:cstheme="minorHAnsi"/>
                <w:color w:val="1F3864" w:themeColor="accent1" w:themeShade="80"/>
                <w:sz w:val="24"/>
                <w:szCs w:val="24"/>
                <w:lang w:val="ro-RO"/>
              </w:rPr>
              <w:t xml:space="preserve"> </w:t>
            </w:r>
            <w:r w:rsidR="008C6E14">
              <w:rPr>
                <w:rFonts w:cstheme="minorHAnsi"/>
                <w:color w:val="1F3864" w:themeColor="accent1" w:themeShade="80"/>
                <w:sz w:val="24"/>
                <w:szCs w:val="24"/>
                <w:lang w:val="ro-RO"/>
              </w:rPr>
              <w:t xml:space="preserve">FEDR </w:t>
            </w:r>
            <w:r w:rsidR="002F351A" w:rsidRPr="00E83E6A">
              <w:rPr>
                <w:rFonts w:cstheme="minorHAnsi"/>
                <w:color w:val="1F3864" w:themeColor="accent1" w:themeShade="80"/>
                <w:sz w:val="24"/>
                <w:szCs w:val="24"/>
                <w:lang w:val="ro-RO"/>
              </w:rPr>
              <w:t>cf PIDS</w:t>
            </w:r>
            <w:r w:rsidR="008C6E14">
              <w:rPr>
                <w:rFonts w:cstheme="minorHAnsi"/>
                <w:color w:val="1F3864" w:themeColor="accent1" w:themeShade="80"/>
                <w:sz w:val="24"/>
                <w:szCs w:val="24"/>
                <w:lang w:val="ro-RO"/>
              </w:rPr>
              <w:t xml:space="preserve">; </w:t>
            </w:r>
            <w:r w:rsidR="008C6E14" w:rsidRPr="00E83E6A">
              <w:rPr>
                <w:rFonts w:cstheme="minorHAnsi"/>
                <w:color w:val="1F3864" w:themeColor="accent1" w:themeShade="80"/>
                <w:sz w:val="24"/>
                <w:szCs w:val="24"/>
                <w:lang w:val="ro-RO"/>
              </w:rPr>
              <w:t>Acțiunii 1.</w:t>
            </w:r>
            <w:r w:rsidR="00E8735E">
              <w:rPr>
                <w:rFonts w:cstheme="minorHAnsi"/>
                <w:color w:val="1F3864" w:themeColor="accent1" w:themeShade="80"/>
                <w:sz w:val="24"/>
                <w:szCs w:val="24"/>
                <w:lang w:val="ro-RO"/>
              </w:rPr>
              <w:t xml:space="preserve">2 </w:t>
            </w:r>
            <w:r w:rsidR="00E8735E" w:rsidRPr="00E83E6A">
              <w:rPr>
                <w:rFonts w:cstheme="minorHAnsi"/>
                <w:color w:val="1F3864" w:themeColor="accent1" w:themeShade="80"/>
                <w:sz w:val="24"/>
                <w:szCs w:val="24"/>
                <w:lang w:val="ro-RO"/>
              </w:rPr>
              <w:t>cf PIDS</w:t>
            </w:r>
            <w:r w:rsidR="00E8735E">
              <w:rPr>
                <w:rFonts w:cstheme="minorHAnsi"/>
                <w:color w:val="1F3864" w:themeColor="accent1" w:themeShade="80"/>
                <w:sz w:val="24"/>
                <w:szCs w:val="24"/>
                <w:lang w:val="ro-RO"/>
              </w:rPr>
              <w:t xml:space="preserve"> FEDR; </w:t>
            </w:r>
            <w:r w:rsidR="00E8735E" w:rsidRPr="00E83E6A">
              <w:rPr>
                <w:rFonts w:cstheme="minorHAnsi"/>
                <w:color w:val="1F3864" w:themeColor="accent1" w:themeShade="80"/>
                <w:sz w:val="24"/>
                <w:szCs w:val="24"/>
                <w:lang w:val="ro-RO"/>
              </w:rPr>
              <w:t>Acțiunii 1.</w:t>
            </w:r>
            <w:r w:rsidR="00E8735E">
              <w:rPr>
                <w:rFonts w:cstheme="minorHAnsi"/>
                <w:color w:val="1F3864" w:themeColor="accent1" w:themeShade="80"/>
                <w:sz w:val="24"/>
                <w:szCs w:val="24"/>
                <w:lang w:val="ro-RO"/>
              </w:rPr>
              <w:t xml:space="preserve">3 </w:t>
            </w:r>
            <w:r w:rsidR="00E8735E" w:rsidRPr="00E83E6A">
              <w:rPr>
                <w:rFonts w:cstheme="minorHAnsi"/>
                <w:color w:val="1F3864" w:themeColor="accent1" w:themeShade="80"/>
                <w:sz w:val="24"/>
                <w:szCs w:val="24"/>
                <w:lang w:val="ro-RO"/>
              </w:rPr>
              <w:t>cf PIDS</w:t>
            </w:r>
            <w:r w:rsidR="00E8735E">
              <w:rPr>
                <w:rFonts w:cstheme="minorHAnsi"/>
                <w:color w:val="1F3864" w:themeColor="accent1" w:themeShade="80"/>
                <w:sz w:val="24"/>
                <w:szCs w:val="24"/>
                <w:lang w:val="ro-RO"/>
              </w:rPr>
              <w:t xml:space="preserve"> FSE+; </w:t>
            </w:r>
            <w:r w:rsidR="00E8735E" w:rsidRPr="00E83E6A">
              <w:rPr>
                <w:rFonts w:cstheme="minorHAnsi"/>
                <w:color w:val="1F3864" w:themeColor="accent1" w:themeShade="80"/>
                <w:sz w:val="24"/>
                <w:szCs w:val="24"/>
                <w:lang w:val="ro-RO"/>
              </w:rPr>
              <w:t>Acțiunii 1.</w:t>
            </w:r>
            <w:r w:rsidR="00E8735E">
              <w:rPr>
                <w:rFonts w:cstheme="minorHAnsi"/>
                <w:color w:val="1F3864" w:themeColor="accent1" w:themeShade="80"/>
                <w:sz w:val="24"/>
                <w:szCs w:val="24"/>
                <w:lang w:val="ro-RO"/>
              </w:rPr>
              <w:t xml:space="preserve">5 FSE+ </w:t>
            </w:r>
            <w:r w:rsidR="00E8735E" w:rsidRPr="00E83E6A">
              <w:rPr>
                <w:rFonts w:cstheme="minorHAnsi"/>
                <w:color w:val="1F3864" w:themeColor="accent1" w:themeShade="80"/>
                <w:sz w:val="24"/>
                <w:szCs w:val="24"/>
                <w:lang w:val="ro-RO"/>
              </w:rPr>
              <w:t>cf PIDS</w:t>
            </w:r>
            <w:r w:rsidR="00E8735E">
              <w:rPr>
                <w:rFonts w:cstheme="minorHAnsi"/>
                <w:color w:val="1F3864" w:themeColor="accent1" w:themeShade="80"/>
                <w:sz w:val="24"/>
                <w:szCs w:val="24"/>
                <w:lang w:val="ro-RO"/>
              </w:rPr>
              <w:t xml:space="preserve"> </w:t>
            </w:r>
            <w:r w:rsidR="008C6E14">
              <w:rPr>
                <w:rFonts w:cstheme="minorHAnsi"/>
                <w:color w:val="1F3864" w:themeColor="accent1" w:themeShade="80"/>
                <w:sz w:val="24"/>
                <w:szCs w:val="24"/>
                <w:lang w:val="ro-RO"/>
              </w:rPr>
              <w:t xml:space="preserve"> </w:t>
            </w:r>
            <w:r w:rsidR="00E8735E" w:rsidRPr="003826B2">
              <w:rPr>
                <w:rFonts w:cstheme="minorHAnsi"/>
                <w:color w:val="1F3864" w:themeColor="accent1" w:themeShade="80"/>
                <w:sz w:val="24"/>
                <w:szCs w:val="24"/>
                <w:lang w:val="ro-RO"/>
              </w:rPr>
              <w:t>(după caz</w:t>
            </w:r>
            <w:r w:rsidR="003826B2">
              <w:rPr>
                <w:rFonts w:cstheme="minorHAnsi"/>
                <w:color w:val="1F3864" w:themeColor="accent1" w:themeShade="80"/>
                <w:sz w:val="24"/>
                <w:szCs w:val="24"/>
                <w:lang w:val="ro-RO"/>
              </w:rPr>
              <w:t>, în funcție de cererea de propuneri în cadrul în căreia se depune fișa de proiect</w:t>
            </w:r>
            <w:r w:rsidR="00E8735E" w:rsidRPr="003826B2">
              <w:rPr>
                <w:rFonts w:cstheme="minorHAnsi"/>
                <w:color w:val="1F3864" w:themeColor="accent1" w:themeShade="80"/>
                <w:sz w:val="24"/>
                <w:szCs w:val="24"/>
                <w:lang w:val="ro-RO"/>
              </w:rPr>
              <w:t>)</w:t>
            </w:r>
          </w:p>
        </w:tc>
        <w:tc>
          <w:tcPr>
            <w:tcW w:w="531" w:type="pct"/>
            <w:shd w:val="clear" w:color="auto" w:fill="FFFFFF"/>
          </w:tcPr>
          <w:p w14:paraId="28922A04" w14:textId="674A0052" w:rsidR="007C63C3" w:rsidRPr="00E83E6A" w:rsidRDefault="00E8735E"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4</w:t>
            </w:r>
          </w:p>
        </w:tc>
        <w:tc>
          <w:tcPr>
            <w:tcW w:w="739" w:type="pct"/>
            <w:vMerge/>
            <w:shd w:val="clear" w:color="auto" w:fill="FFFFFF"/>
          </w:tcPr>
          <w:p w14:paraId="0A62A0EA" w14:textId="77777777" w:rsidR="007C63C3" w:rsidRPr="00E83E6A" w:rsidRDefault="007C63C3" w:rsidP="0060774C">
            <w:pPr>
              <w:spacing w:before="120" w:line="240" w:lineRule="auto"/>
              <w:jc w:val="center"/>
              <w:rPr>
                <w:rFonts w:cstheme="minorHAnsi"/>
                <w:color w:val="1F3864" w:themeColor="accent1" w:themeShade="80"/>
                <w:sz w:val="24"/>
                <w:szCs w:val="24"/>
                <w:lang w:val="ro-RO"/>
              </w:rPr>
            </w:pPr>
          </w:p>
        </w:tc>
      </w:tr>
      <w:tr w:rsidR="00AE324C" w:rsidRPr="00E83E6A" w14:paraId="11D3767A" w14:textId="77777777" w:rsidTr="00F123BA">
        <w:tc>
          <w:tcPr>
            <w:tcW w:w="310" w:type="pct"/>
            <w:shd w:val="clear" w:color="auto" w:fill="FFFFFF"/>
          </w:tcPr>
          <w:p w14:paraId="6C51C17F" w14:textId="77777777" w:rsidR="007C63C3" w:rsidRPr="00E83E6A" w:rsidRDefault="008A3CC6" w:rsidP="0060774C">
            <w:pPr>
              <w:spacing w:before="120" w:line="240" w:lineRule="auto"/>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2.4</w:t>
            </w:r>
          </w:p>
        </w:tc>
        <w:tc>
          <w:tcPr>
            <w:tcW w:w="1678" w:type="pct"/>
            <w:shd w:val="clear" w:color="auto" w:fill="FFFFFF"/>
          </w:tcPr>
          <w:p w14:paraId="177926EA" w14:textId="5A0419DC" w:rsidR="007C63C3" w:rsidRPr="00E83E6A" w:rsidRDefault="00B301C2" w:rsidP="0060774C">
            <w:pPr>
              <w:spacing w:before="120" w:line="240" w:lineRule="auto"/>
              <w:jc w:val="both"/>
              <w:rPr>
                <w:rFonts w:eastAsia="Calibri" w:cstheme="minorHAnsi"/>
                <w:i/>
                <w:iCs/>
                <w:color w:val="1F3864" w:themeColor="accent1" w:themeShade="80"/>
                <w:sz w:val="24"/>
                <w:szCs w:val="24"/>
                <w:lang w:val="fr-FR"/>
              </w:rPr>
            </w:pPr>
            <w:r w:rsidRPr="00B301C2">
              <w:rPr>
                <w:rFonts w:cstheme="minorHAnsi"/>
                <w:color w:val="1F3864" w:themeColor="accent1" w:themeShade="80"/>
                <w:sz w:val="24"/>
                <w:szCs w:val="24"/>
                <w:lang w:val="ro-RO"/>
              </w:rPr>
              <w:t>Proiectul prevede activități/ măsuri de monitorizare adecvate în raport</w:t>
            </w:r>
            <w:r w:rsidRPr="00B301C2">
              <w:rPr>
                <w:rFonts w:cstheme="minorHAnsi"/>
                <w:color w:val="1F3864" w:themeColor="accent1" w:themeShade="80"/>
                <w:sz w:val="24"/>
                <w:szCs w:val="24"/>
                <w:lang w:val="ro-RO"/>
              </w:rPr>
              <w:tab/>
              <w:t>cu complexitatea proiectului, pentru a asigura atingerea rezultatelor vizate.</w:t>
            </w:r>
          </w:p>
        </w:tc>
        <w:tc>
          <w:tcPr>
            <w:tcW w:w="1742" w:type="pct"/>
            <w:shd w:val="clear" w:color="auto" w:fill="FFFFFF"/>
          </w:tcPr>
          <w:p w14:paraId="1DD6A990" w14:textId="3E528E9E" w:rsidR="007C63C3" w:rsidRPr="00B301C2" w:rsidRDefault="00B301C2" w:rsidP="00B301C2">
            <w:pPr>
              <w:pStyle w:val="ListParagraph"/>
              <w:numPr>
                <w:ilvl w:val="0"/>
                <w:numId w:val="1"/>
              </w:numPr>
              <w:ind w:left="303"/>
              <w:jc w:val="both"/>
              <w:rPr>
                <w:rFonts w:cstheme="minorHAnsi"/>
                <w:color w:val="1F3864" w:themeColor="accent1" w:themeShade="80"/>
                <w:sz w:val="24"/>
                <w:szCs w:val="24"/>
                <w:lang w:val="ro-RO"/>
              </w:rPr>
            </w:pPr>
            <w:r w:rsidRPr="00B301C2">
              <w:rPr>
                <w:rFonts w:cstheme="minorHAnsi"/>
                <w:color w:val="1F3864" w:themeColor="accent1" w:themeShade="80"/>
                <w:sz w:val="24"/>
                <w:szCs w:val="24"/>
                <w:lang w:val="ro-RO"/>
              </w:rPr>
              <w:t>Sunt descrise procesele / modalitățile de realizare a monitorizării interne a etapelor implementării activităţilor proiectului și legătura cu atingerea rezultatelor propuse;</w:t>
            </w:r>
          </w:p>
        </w:tc>
        <w:tc>
          <w:tcPr>
            <w:tcW w:w="531" w:type="pct"/>
            <w:shd w:val="clear" w:color="auto" w:fill="FFFFFF"/>
          </w:tcPr>
          <w:p w14:paraId="4F33C8E3" w14:textId="50EF40E1" w:rsidR="007C63C3" w:rsidRPr="00E83E6A" w:rsidRDefault="00B301C2"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3</w:t>
            </w:r>
          </w:p>
        </w:tc>
        <w:tc>
          <w:tcPr>
            <w:tcW w:w="739" w:type="pct"/>
            <w:shd w:val="clear" w:color="auto" w:fill="FFFFFF"/>
          </w:tcPr>
          <w:p w14:paraId="10AE8290" w14:textId="398F1CF3" w:rsidR="007C63C3" w:rsidRPr="00E83E6A" w:rsidRDefault="00B301C2"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cumulativ</w:t>
            </w:r>
          </w:p>
        </w:tc>
      </w:tr>
      <w:tr w:rsidR="00B301C2" w:rsidRPr="00E83E6A" w14:paraId="45D1E6CD" w14:textId="77777777" w:rsidTr="00F123BA">
        <w:tc>
          <w:tcPr>
            <w:tcW w:w="310" w:type="pct"/>
            <w:vMerge w:val="restart"/>
            <w:shd w:val="clear" w:color="auto" w:fill="FFFFFF"/>
          </w:tcPr>
          <w:p w14:paraId="45915DAE" w14:textId="77777777" w:rsidR="00B301C2" w:rsidRPr="00E83E6A" w:rsidRDefault="00B301C2" w:rsidP="0060774C">
            <w:pPr>
              <w:spacing w:before="120" w:line="240" w:lineRule="auto"/>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2.5</w:t>
            </w:r>
          </w:p>
        </w:tc>
        <w:tc>
          <w:tcPr>
            <w:tcW w:w="1678" w:type="pct"/>
            <w:vMerge w:val="restart"/>
            <w:shd w:val="clear" w:color="auto" w:fill="FFFFFF"/>
          </w:tcPr>
          <w:p w14:paraId="74C3C808" w14:textId="11F41DAE" w:rsidR="00B301C2" w:rsidRPr="00E83E6A" w:rsidRDefault="00B301C2" w:rsidP="0060774C">
            <w:pPr>
              <w:spacing w:before="120" w:line="240" w:lineRule="auto"/>
              <w:jc w:val="both"/>
              <w:rPr>
                <w:rFonts w:cstheme="minorHAnsi"/>
                <w:color w:val="1F3864" w:themeColor="accent1" w:themeShade="80"/>
                <w:sz w:val="24"/>
                <w:szCs w:val="24"/>
                <w:lang w:val="ro-RO"/>
              </w:rPr>
            </w:pPr>
            <w:r w:rsidRPr="00B301C2">
              <w:rPr>
                <w:rFonts w:cstheme="minorHAnsi"/>
                <w:color w:val="1F3864" w:themeColor="accent1" w:themeShade="80"/>
                <w:sz w:val="24"/>
                <w:szCs w:val="24"/>
                <w:lang w:val="ro-RO"/>
              </w:rPr>
              <w:t>În proiect sunt identificate ipotezele și riscurile majore care pot afecta atingerea obiectivelor proiectului şi este prevăzut un plan de gestionare al acestora.</w:t>
            </w:r>
          </w:p>
        </w:tc>
        <w:tc>
          <w:tcPr>
            <w:tcW w:w="1742" w:type="pct"/>
            <w:shd w:val="clear" w:color="auto" w:fill="FFFFFF"/>
          </w:tcPr>
          <w:p w14:paraId="15DDC35C" w14:textId="0E7C5737" w:rsidR="00B301C2" w:rsidRPr="00E83E6A" w:rsidRDefault="00B301C2"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B301C2">
              <w:rPr>
                <w:rFonts w:cstheme="minorHAnsi"/>
                <w:color w:val="1F3864" w:themeColor="accent1" w:themeShade="80"/>
                <w:sz w:val="24"/>
                <w:szCs w:val="24"/>
                <w:lang w:val="ro-RO"/>
              </w:rPr>
              <w:t>Sunt descrise premisele pe baza cărora proiectul poate fi implementat cu succes, precum şi riscurile majore şi impactul acestora asupra desfăşurării  proiectului şi a atingerii indicatorilor propuşi;</w:t>
            </w:r>
          </w:p>
        </w:tc>
        <w:tc>
          <w:tcPr>
            <w:tcW w:w="531" w:type="pct"/>
            <w:shd w:val="clear" w:color="auto" w:fill="FFFFFF"/>
          </w:tcPr>
          <w:p w14:paraId="779C5BFD" w14:textId="28BB739E" w:rsidR="00B301C2" w:rsidRPr="00E83E6A" w:rsidRDefault="00B301C2"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vMerge w:val="restart"/>
            <w:shd w:val="clear" w:color="auto" w:fill="FFFFFF"/>
          </w:tcPr>
          <w:p w14:paraId="4481E242" w14:textId="77777777" w:rsidR="00B301C2" w:rsidRPr="00E83E6A" w:rsidRDefault="00B301C2"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cumulativ</w:t>
            </w:r>
          </w:p>
        </w:tc>
      </w:tr>
      <w:tr w:rsidR="00B301C2" w:rsidRPr="00E83E6A" w14:paraId="50760A8C" w14:textId="77777777" w:rsidTr="00F123BA">
        <w:tc>
          <w:tcPr>
            <w:tcW w:w="310" w:type="pct"/>
            <w:vMerge/>
            <w:shd w:val="clear" w:color="auto" w:fill="FFFFFF"/>
          </w:tcPr>
          <w:p w14:paraId="209024BC" w14:textId="77777777" w:rsidR="00B301C2" w:rsidRPr="00E83E6A" w:rsidRDefault="00B301C2" w:rsidP="0060774C">
            <w:pPr>
              <w:spacing w:before="120" w:line="240" w:lineRule="auto"/>
              <w:jc w:val="both"/>
              <w:rPr>
                <w:rFonts w:cstheme="minorHAnsi"/>
                <w:color w:val="1F3864" w:themeColor="accent1" w:themeShade="80"/>
                <w:sz w:val="24"/>
                <w:szCs w:val="24"/>
                <w:lang w:val="ro-RO"/>
              </w:rPr>
            </w:pPr>
          </w:p>
        </w:tc>
        <w:tc>
          <w:tcPr>
            <w:tcW w:w="1678" w:type="pct"/>
            <w:vMerge/>
            <w:shd w:val="clear" w:color="auto" w:fill="FFFFFF"/>
          </w:tcPr>
          <w:p w14:paraId="54DE071A" w14:textId="77777777" w:rsidR="00B301C2" w:rsidRPr="00E83E6A" w:rsidRDefault="00B301C2" w:rsidP="0060774C">
            <w:pPr>
              <w:spacing w:before="120" w:line="240" w:lineRule="auto"/>
              <w:jc w:val="both"/>
              <w:rPr>
                <w:rFonts w:cstheme="minorHAnsi"/>
                <w:color w:val="1F3864" w:themeColor="accent1" w:themeShade="80"/>
                <w:sz w:val="24"/>
                <w:szCs w:val="24"/>
                <w:lang w:val="ro-RO"/>
              </w:rPr>
            </w:pPr>
          </w:p>
        </w:tc>
        <w:tc>
          <w:tcPr>
            <w:tcW w:w="1742" w:type="pct"/>
            <w:shd w:val="clear" w:color="auto" w:fill="FFFFFF"/>
          </w:tcPr>
          <w:p w14:paraId="64C3633C" w14:textId="534D41A0" w:rsidR="00B301C2" w:rsidRPr="00E83E6A" w:rsidRDefault="00B301C2"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B301C2">
              <w:rPr>
                <w:rFonts w:cstheme="minorHAnsi"/>
                <w:color w:val="1F3864" w:themeColor="accent1" w:themeShade="80"/>
                <w:sz w:val="24"/>
                <w:szCs w:val="24"/>
                <w:lang w:val="ro-RO"/>
              </w:rPr>
              <w:t xml:space="preserve">Sunt prezentate măsurile de prevenire a apariţiei riscurilor majore şi de atenuare a efectelor </w:t>
            </w:r>
            <w:r w:rsidRPr="00B301C2">
              <w:rPr>
                <w:rFonts w:cstheme="minorHAnsi"/>
                <w:color w:val="1F3864" w:themeColor="accent1" w:themeShade="80"/>
                <w:sz w:val="24"/>
                <w:szCs w:val="24"/>
                <w:lang w:val="ro-RO"/>
              </w:rPr>
              <w:lastRenderedPageBreak/>
              <w:t>acestora în cazul apariţiei lor;</w:t>
            </w:r>
          </w:p>
        </w:tc>
        <w:tc>
          <w:tcPr>
            <w:tcW w:w="531" w:type="pct"/>
            <w:shd w:val="clear" w:color="auto" w:fill="FFFFFF"/>
          </w:tcPr>
          <w:p w14:paraId="36C2D920" w14:textId="24E4D8F3" w:rsidR="00B301C2" w:rsidRPr="00E83E6A" w:rsidRDefault="00B301C2"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lastRenderedPageBreak/>
              <w:t>1</w:t>
            </w:r>
          </w:p>
        </w:tc>
        <w:tc>
          <w:tcPr>
            <w:tcW w:w="739" w:type="pct"/>
            <w:vMerge/>
            <w:shd w:val="clear" w:color="auto" w:fill="FFFFFF"/>
          </w:tcPr>
          <w:p w14:paraId="6C1082C7" w14:textId="77777777" w:rsidR="00B301C2" w:rsidRPr="00E83E6A" w:rsidRDefault="00B301C2" w:rsidP="0060774C">
            <w:pPr>
              <w:spacing w:before="120" w:line="240" w:lineRule="auto"/>
              <w:jc w:val="center"/>
              <w:rPr>
                <w:rFonts w:cstheme="minorHAnsi"/>
                <w:color w:val="1F3864" w:themeColor="accent1" w:themeShade="80"/>
                <w:sz w:val="24"/>
                <w:szCs w:val="24"/>
                <w:lang w:val="ro-RO"/>
              </w:rPr>
            </w:pPr>
          </w:p>
        </w:tc>
      </w:tr>
      <w:tr w:rsidR="00B301C2" w:rsidRPr="00E83E6A" w14:paraId="611CB1FA" w14:textId="77777777" w:rsidTr="00F123BA">
        <w:tc>
          <w:tcPr>
            <w:tcW w:w="310" w:type="pct"/>
            <w:vMerge/>
            <w:shd w:val="clear" w:color="auto" w:fill="FFFFFF"/>
          </w:tcPr>
          <w:p w14:paraId="5C91DF33" w14:textId="77777777" w:rsidR="00B301C2" w:rsidRPr="00E83E6A" w:rsidRDefault="00B301C2" w:rsidP="0060774C">
            <w:pPr>
              <w:spacing w:before="120" w:line="240" w:lineRule="auto"/>
              <w:jc w:val="both"/>
              <w:rPr>
                <w:rFonts w:cstheme="minorHAnsi"/>
                <w:color w:val="1F3864" w:themeColor="accent1" w:themeShade="80"/>
                <w:sz w:val="24"/>
                <w:szCs w:val="24"/>
                <w:lang w:val="ro-RO"/>
              </w:rPr>
            </w:pPr>
          </w:p>
        </w:tc>
        <w:tc>
          <w:tcPr>
            <w:tcW w:w="1678" w:type="pct"/>
            <w:vMerge/>
            <w:shd w:val="clear" w:color="auto" w:fill="FFFFFF"/>
          </w:tcPr>
          <w:p w14:paraId="632C7C32" w14:textId="77777777" w:rsidR="00B301C2" w:rsidRPr="00E83E6A" w:rsidRDefault="00B301C2" w:rsidP="0060774C">
            <w:pPr>
              <w:spacing w:before="120" w:line="240" w:lineRule="auto"/>
              <w:jc w:val="both"/>
              <w:rPr>
                <w:rFonts w:cstheme="minorHAnsi"/>
                <w:color w:val="1F3864" w:themeColor="accent1" w:themeShade="80"/>
                <w:sz w:val="24"/>
                <w:szCs w:val="24"/>
                <w:lang w:val="ro-RO"/>
              </w:rPr>
            </w:pPr>
          </w:p>
        </w:tc>
        <w:tc>
          <w:tcPr>
            <w:tcW w:w="1742" w:type="pct"/>
            <w:shd w:val="clear" w:color="auto" w:fill="FFFFFF"/>
          </w:tcPr>
          <w:p w14:paraId="3CA56DBF" w14:textId="2F406057" w:rsidR="00B301C2" w:rsidRPr="00B301C2" w:rsidRDefault="00B301C2" w:rsidP="008808A5">
            <w:pPr>
              <w:numPr>
                <w:ilvl w:val="0"/>
                <w:numId w:val="1"/>
              </w:numPr>
              <w:suppressAutoHyphens/>
              <w:spacing w:before="120" w:line="240" w:lineRule="auto"/>
              <w:ind w:left="188" w:hanging="284"/>
              <w:jc w:val="both"/>
              <w:rPr>
                <w:rFonts w:cstheme="minorHAnsi"/>
                <w:color w:val="1F3864" w:themeColor="accent1" w:themeShade="80"/>
                <w:sz w:val="24"/>
                <w:szCs w:val="24"/>
                <w:lang w:val="ro-RO"/>
              </w:rPr>
            </w:pPr>
            <w:r w:rsidRPr="00B301C2">
              <w:rPr>
                <w:rFonts w:cstheme="minorHAnsi"/>
                <w:color w:val="1F3864" w:themeColor="accent1" w:themeShade="80"/>
                <w:sz w:val="24"/>
                <w:szCs w:val="24"/>
                <w:lang w:val="ro-RO"/>
              </w:rPr>
              <w:t>Descrierea riscurilor majore şi măsurilor de prevenţie şi de minimizare a efectelor este realistă (nu se va acorda prioritate numărului riscurilor identificate);</w:t>
            </w:r>
          </w:p>
        </w:tc>
        <w:tc>
          <w:tcPr>
            <w:tcW w:w="531" w:type="pct"/>
            <w:shd w:val="clear" w:color="auto" w:fill="FFFFFF"/>
          </w:tcPr>
          <w:p w14:paraId="316FFB39" w14:textId="53BCB9C7" w:rsidR="00B301C2" w:rsidRDefault="00B301C2"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shd w:val="clear" w:color="auto" w:fill="FFFFFF"/>
          </w:tcPr>
          <w:p w14:paraId="30059472" w14:textId="77777777" w:rsidR="00B301C2" w:rsidRPr="00E83E6A" w:rsidRDefault="00B301C2" w:rsidP="0060774C">
            <w:pPr>
              <w:spacing w:before="120" w:line="240" w:lineRule="auto"/>
              <w:jc w:val="center"/>
              <w:rPr>
                <w:rFonts w:cstheme="minorHAnsi"/>
                <w:color w:val="1F3864" w:themeColor="accent1" w:themeShade="80"/>
                <w:sz w:val="24"/>
                <w:szCs w:val="24"/>
                <w:lang w:val="ro-RO"/>
              </w:rPr>
            </w:pPr>
          </w:p>
        </w:tc>
      </w:tr>
      <w:tr w:rsidR="00AE324C" w:rsidRPr="00E83E6A" w14:paraId="0296858D" w14:textId="77777777" w:rsidTr="00F123BA">
        <w:tc>
          <w:tcPr>
            <w:tcW w:w="310" w:type="pct"/>
            <w:shd w:val="clear" w:color="auto" w:fill="D9E2F3"/>
          </w:tcPr>
          <w:p w14:paraId="67354E23" w14:textId="77777777" w:rsidR="007C63C3" w:rsidRPr="00E83E6A" w:rsidRDefault="008A3CC6" w:rsidP="0060774C">
            <w:pPr>
              <w:spacing w:before="120" w:line="240" w:lineRule="auto"/>
              <w:jc w:val="both"/>
              <w:rPr>
                <w:rFonts w:cstheme="minorHAnsi"/>
                <w:b/>
                <w:color w:val="1F3864" w:themeColor="accent1" w:themeShade="80"/>
                <w:sz w:val="24"/>
                <w:szCs w:val="24"/>
                <w:lang w:val="ro-RO"/>
              </w:rPr>
            </w:pPr>
            <w:r w:rsidRPr="00E83E6A">
              <w:rPr>
                <w:rFonts w:eastAsia="MS Mincho" w:cstheme="minorHAnsi"/>
                <w:b/>
                <w:color w:val="1F3864" w:themeColor="accent1" w:themeShade="80"/>
                <w:sz w:val="24"/>
                <w:szCs w:val="24"/>
                <w:lang w:val="ro-RO"/>
              </w:rPr>
              <w:t>3</w:t>
            </w:r>
          </w:p>
        </w:tc>
        <w:tc>
          <w:tcPr>
            <w:tcW w:w="3420" w:type="pct"/>
            <w:gridSpan w:val="2"/>
            <w:shd w:val="clear" w:color="auto" w:fill="D9E2F3"/>
            <w:vAlign w:val="center"/>
          </w:tcPr>
          <w:p w14:paraId="0303832A" w14:textId="77777777" w:rsidR="007C63C3" w:rsidRPr="00E83E6A" w:rsidRDefault="008A3CC6" w:rsidP="0060774C">
            <w:pPr>
              <w:spacing w:before="120" w:line="240" w:lineRule="auto"/>
              <w:jc w:val="both"/>
              <w:rPr>
                <w:rFonts w:eastAsia="MS Mincho" w:cstheme="minorHAnsi"/>
                <w:color w:val="1F3864" w:themeColor="accent1" w:themeShade="80"/>
                <w:sz w:val="24"/>
                <w:szCs w:val="24"/>
                <w:lang w:val="ro-RO"/>
              </w:rPr>
            </w:pPr>
            <w:r w:rsidRPr="00E83E6A">
              <w:rPr>
                <w:rFonts w:cstheme="minorHAnsi"/>
                <w:b/>
                <w:color w:val="1F3864" w:themeColor="accent1" w:themeShade="80"/>
                <w:sz w:val="24"/>
                <w:szCs w:val="24"/>
                <w:lang w:val="ro-RO"/>
              </w:rPr>
              <w:t>EFICIENȚĂ</w:t>
            </w:r>
            <w:r w:rsidRPr="00E83E6A">
              <w:rPr>
                <w:rFonts w:cstheme="minorHAnsi"/>
                <w:color w:val="1F3864" w:themeColor="accent1" w:themeShade="80"/>
                <w:sz w:val="24"/>
                <w:szCs w:val="24"/>
                <w:lang w:val="ro-RO"/>
              </w:rPr>
              <w:t xml:space="preserve"> –</w:t>
            </w:r>
            <w:r w:rsidRPr="00E83E6A">
              <w:rPr>
                <w:rFonts w:cstheme="minorHAnsi"/>
                <w:bCs/>
                <w:color w:val="1F3864" w:themeColor="accent1" w:themeShade="80"/>
                <w:sz w:val="24"/>
                <w:szCs w:val="24"/>
                <w:lang w:val="ro-RO"/>
              </w:rPr>
              <w:t xml:space="preserve"> măsura în care proiectul asigură utilizarea optimă a resurselor umane, materiale, financiare</w:t>
            </w:r>
          </w:p>
        </w:tc>
        <w:tc>
          <w:tcPr>
            <w:tcW w:w="531" w:type="pct"/>
            <w:shd w:val="clear" w:color="auto" w:fill="D9E2F3"/>
          </w:tcPr>
          <w:p w14:paraId="38CB8BB2" w14:textId="10E606DC" w:rsidR="007C63C3" w:rsidRPr="00E83E6A" w:rsidRDefault="008A3CC6" w:rsidP="0060774C">
            <w:pPr>
              <w:spacing w:before="120" w:line="240" w:lineRule="auto"/>
              <w:jc w:val="both"/>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 xml:space="preserve">Max. </w:t>
            </w:r>
            <w:r w:rsidR="00B301C2">
              <w:rPr>
                <w:rFonts w:eastAsia="MS Mincho" w:cstheme="minorHAnsi"/>
                <w:color w:val="1F3864" w:themeColor="accent1" w:themeShade="80"/>
                <w:sz w:val="24"/>
                <w:szCs w:val="24"/>
                <w:lang w:val="ro-RO"/>
              </w:rPr>
              <w:t>25</w:t>
            </w:r>
          </w:p>
          <w:p w14:paraId="73BAF04C" w14:textId="55FDCE9E" w:rsidR="007C63C3" w:rsidRPr="00E83E6A" w:rsidRDefault="008A3CC6" w:rsidP="0060774C">
            <w:pPr>
              <w:spacing w:before="120" w:line="240" w:lineRule="auto"/>
              <w:jc w:val="both"/>
              <w:rPr>
                <w:rFonts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Min. 1</w:t>
            </w:r>
            <w:r w:rsidR="00B301C2">
              <w:rPr>
                <w:rFonts w:eastAsia="MS Mincho" w:cstheme="minorHAnsi"/>
                <w:color w:val="1F3864" w:themeColor="accent1" w:themeShade="80"/>
                <w:sz w:val="24"/>
                <w:szCs w:val="24"/>
                <w:lang w:val="ro-RO"/>
              </w:rPr>
              <w:t>8</w:t>
            </w:r>
          </w:p>
        </w:tc>
        <w:tc>
          <w:tcPr>
            <w:tcW w:w="739" w:type="pct"/>
            <w:shd w:val="clear" w:color="auto" w:fill="D9E2F3"/>
          </w:tcPr>
          <w:p w14:paraId="65A19323" w14:textId="77777777" w:rsidR="007C63C3" w:rsidRPr="00E83E6A" w:rsidRDefault="007C63C3" w:rsidP="0060774C">
            <w:pPr>
              <w:spacing w:before="120" w:line="240" w:lineRule="auto"/>
              <w:jc w:val="both"/>
              <w:rPr>
                <w:rFonts w:eastAsia="MS Mincho" w:cstheme="minorHAnsi"/>
                <w:color w:val="1F3864" w:themeColor="accent1" w:themeShade="80"/>
                <w:sz w:val="24"/>
                <w:szCs w:val="24"/>
                <w:lang w:val="ro-RO"/>
              </w:rPr>
            </w:pPr>
          </w:p>
        </w:tc>
      </w:tr>
      <w:tr w:rsidR="00AE324C" w:rsidRPr="00E83E6A" w14:paraId="0BEF17B9" w14:textId="77777777" w:rsidTr="00F123BA">
        <w:tc>
          <w:tcPr>
            <w:tcW w:w="310" w:type="pct"/>
          </w:tcPr>
          <w:p w14:paraId="638E31E9" w14:textId="77777777" w:rsidR="007C63C3" w:rsidRPr="00E83E6A" w:rsidRDefault="008A3CC6" w:rsidP="0060774C">
            <w:pPr>
              <w:spacing w:before="120" w:line="240" w:lineRule="auto"/>
              <w:jc w:val="both"/>
              <w:rPr>
                <w:rFonts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3.1</w:t>
            </w:r>
          </w:p>
        </w:tc>
        <w:tc>
          <w:tcPr>
            <w:tcW w:w="1678" w:type="pct"/>
          </w:tcPr>
          <w:p w14:paraId="611DA09F" w14:textId="77777777" w:rsidR="007C63C3" w:rsidRPr="00E83E6A" w:rsidRDefault="008A3CC6" w:rsidP="0060774C">
            <w:pPr>
              <w:spacing w:before="120" w:line="240" w:lineRule="auto"/>
              <w:jc w:val="both"/>
              <w:rPr>
                <w:rFonts w:eastAsia="MS Mincho" w:cstheme="minorHAnsi"/>
                <w:color w:val="1F3864" w:themeColor="accent1" w:themeShade="80"/>
                <w:sz w:val="24"/>
                <w:szCs w:val="24"/>
                <w:lang w:val="ro-RO"/>
              </w:rPr>
            </w:pPr>
            <w:r w:rsidRPr="00E83E6A">
              <w:rPr>
                <w:rFonts w:cstheme="minorHAnsi"/>
                <w:color w:val="1F3864" w:themeColor="accent1" w:themeShade="80"/>
                <w:sz w:val="24"/>
                <w:szCs w:val="24"/>
                <w:lang w:val="ro-RO"/>
              </w:rPr>
              <w:t>Costurile incluse în buget sunt corelate cu nivelul pieței și sunt fundamentate prin analiza prezentată de solicitant</w:t>
            </w:r>
          </w:p>
        </w:tc>
        <w:tc>
          <w:tcPr>
            <w:tcW w:w="1742" w:type="pct"/>
          </w:tcPr>
          <w:p w14:paraId="48A7D099" w14:textId="77777777" w:rsidR="007C63C3" w:rsidRPr="00E83E6A" w:rsidRDefault="008A3CC6"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 xml:space="preserve">Este prezentată o analiză a costurilor de pe piață pentru servicii/bunuri similare </w:t>
            </w:r>
          </w:p>
        </w:tc>
        <w:tc>
          <w:tcPr>
            <w:tcW w:w="531" w:type="pct"/>
          </w:tcPr>
          <w:p w14:paraId="68FA5971" w14:textId="7D905E7F" w:rsidR="007C63C3" w:rsidRPr="00E83E6A" w:rsidRDefault="00B301C2"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2</w:t>
            </w:r>
          </w:p>
        </w:tc>
        <w:tc>
          <w:tcPr>
            <w:tcW w:w="739" w:type="pct"/>
          </w:tcPr>
          <w:p w14:paraId="6746386A" w14:textId="77777777" w:rsidR="007C63C3" w:rsidRPr="00E83E6A" w:rsidRDefault="008A3CC6"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cumulativ</w:t>
            </w:r>
          </w:p>
        </w:tc>
      </w:tr>
      <w:tr w:rsidR="00213E31" w:rsidRPr="00E83E6A" w14:paraId="3E2FBC4B" w14:textId="77777777" w:rsidTr="00F123BA">
        <w:tc>
          <w:tcPr>
            <w:tcW w:w="310" w:type="pct"/>
            <w:vMerge w:val="restart"/>
          </w:tcPr>
          <w:p w14:paraId="6E6DC62F" w14:textId="77777777" w:rsidR="00213E31" w:rsidRPr="00E83E6A" w:rsidRDefault="00213E31" w:rsidP="0060774C">
            <w:pPr>
              <w:spacing w:before="120" w:line="240" w:lineRule="auto"/>
              <w:jc w:val="both"/>
              <w:rPr>
                <w:rFonts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3.2</w:t>
            </w:r>
          </w:p>
        </w:tc>
        <w:tc>
          <w:tcPr>
            <w:tcW w:w="1678" w:type="pct"/>
            <w:vMerge w:val="restart"/>
          </w:tcPr>
          <w:p w14:paraId="0458D8D6" w14:textId="77777777" w:rsidR="00213E31" w:rsidRPr="00E83E6A" w:rsidRDefault="00213E31" w:rsidP="0060774C">
            <w:pPr>
              <w:spacing w:before="120" w:line="240" w:lineRule="auto"/>
              <w:jc w:val="both"/>
              <w:rPr>
                <w:rFonts w:eastAsia="MS Mincho" w:cstheme="minorHAnsi"/>
                <w:color w:val="1F3864" w:themeColor="accent1" w:themeShade="80"/>
                <w:sz w:val="24"/>
                <w:szCs w:val="24"/>
                <w:lang w:val="ro-RO"/>
              </w:rPr>
            </w:pPr>
            <w:r w:rsidRPr="00E83E6A">
              <w:rPr>
                <w:rFonts w:cstheme="minorHAnsi"/>
                <w:color w:val="1F3864" w:themeColor="accent1" w:themeShade="80"/>
                <w:sz w:val="24"/>
                <w:szCs w:val="24"/>
                <w:lang w:val="ro-RO"/>
              </w:rPr>
              <w:t>Costurile incluse în buget sunt adecvate în raport cu  activitățile propuse și rezultatele așteptate.</w:t>
            </w:r>
          </w:p>
        </w:tc>
        <w:tc>
          <w:tcPr>
            <w:tcW w:w="1742" w:type="pct"/>
          </w:tcPr>
          <w:p w14:paraId="5F83429C" w14:textId="085D3039" w:rsidR="00213E31" w:rsidRPr="00213E31" w:rsidRDefault="00213E31" w:rsidP="00213E31">
            <w:pPr>
              <w:pStyle w:val="ListParagraph"/>
              <w:numPr>
                <w:ilvl w:val="0"/>
                <w:numId w:val="1"/>
              </w:numPr>
              <w:ind w:left="303"/>
              <w:jc w:val="both"/>
              <w:rPr>
                <w:rFonts w:cstheme="minorHAnsi"/>
                <w:color w:val="1F3864" w:themeColor="accent1" w:themeShade="80"/>
                <w:sz w:val="24"/>
                <w:szCs w:val="24"/>
                <w:lang w:val="ro-RO"/>
              </w:rPr>
            </w:pPr>
            <w:r w:rsidRPr="00B301C2">
              <w:rPr>
                <w:rFonts w:cstheme="minorHAnsi"/>
                <w:color w:val="1F3864" w:themeColor="accent1" w:themeShade="80"/>
                <w:sz w:val="24"/>
                <w:szCs w:val="24"/>
                <w:lang w:val="ro-RO"/>
              </w:rPr>
              <w:t>Bugetul este complet şi corelat cu obiectivele proiectului, activitățile prevăzute, cu rezultatele anticipate, cu planificarea achiziţiilor publice şi cu Lista de echipamente, dotări și/sau lucrări și/sau servicii.</w:t>
            </w:r>
          </w:p>
        </w:tc>
        <w:tc>
          <w:tcPr>
            <w:tcW w:w="531" w:type="pct"/>
          </w:tcPr>
          <w:p w14:paraId="499F55B4" w14:textId="444E3D31" w:rsidR="00213E31" w:rsidRPr="00E83E6A" w:rsidRDefault="00213E31"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2</w:t>
            </w:r>
          </w:p>
        </w:tc>
        <w:tc>
          <w:tcPr>
            <w:tcW w:w="739" w:type="pct"/>
            <w:vMerge w:val="restart"/>
          </w:tcPr>
          <w:p w14:paraId="00A7BDF9" w14:textId="77777777" w:rsidR="00213E31" w:rsidRPr="00E83E6A" w:rsidRDefault="00213E31"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cumulativ</w:t>
            </w:r>
          </w:p>
        </w:tc>
      </w:tr>
      <w:tr w:rsidR="00213E31" w:rsidRPr="00E83E6A" w14:paraId="4CE6B2B4" w14:textId="77777777" w:rsidTr="00F123BA">
        <w:tc>
          <w:tcPr>
            <w:tcW w:w="310" w:type="pct"/>
            <w:vMerge/>
          </w:tcPr>
          <w:p w14:paraId="485763FC" w14:textId="77777777" w:rsidR="00213E31" w:rsidRPr="00E83E6A" w:rsidRDefault="00213E31"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5BA39E93" w14:textId="77777777" w:rsidR="00213E31" w:rsidRPr="00E83E6A" w:rsidRDefault="00213E31" w:rsidP="0060774C">
            <w:pPr>
              <w:spacing w:before="120" w:line="240" w:lineRule="auto"/>
              <w:jc w:val="both"/>
              <w:rPr>
                <w:rFonts w:cstheme="minorHAnsi"/>
                <w:color w:val="1F3864" w:themeColor="accent1" w:themeShade="80"/>
                <w:sz w:val="24"/>
                <w:szCs w:val="24"/>
                <w:lang w:val="ro-RO"/>
              </w:rPr>
            </w:pPr>
          </w:p>
        </w:tc>
        <w:tc>
          <w:tcPr>
            <w:tcW w:w="1742" w:type="pct"/>
          </w:tcPr>
          <w:p w14:paraId="2F075A0D" w14:textId="00B04F03" w:rsidR="00213E31" w:rsidRPr="00E83E6A" w:rsidRDefault="00213E31"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213E31">
              <w:rPr>
                <w:rFonts w:eastAsia="MS Mincho" w:cstheme="minorHAnsi"/>
                <w:color w:val="1F3864" w:themeColor="accent1" w:themeShade="80"/>
                <w:sz w:val="24"/>
                <w:szCs w:val="24"/>
                <w:lang w:val="ro-RO"/>
              </w:rPr>
              <w:t xml:space="preserve">Costurile sunt realiste (corect estimate), suficiente şi necesare pentru implementarea proiectului. Costurile pe unitatea de resurse utilizate sunt realiste din punctul de vedere al evaluatorului şi justificate de către solicitant prin citarea unor surse independente şi verificabile (statistici </w:t>
            </w:r>
            <w:r w:rsidRPr="00213E31">
              <w:rPr>
                <w:rFonts w:eastAsia="MS Mincho" w:cstheme="minorHAnsi"/>
                <w:color w:val="1F3864" w:themeColor="accent1" w:themeShade="80"/>
                <w:sz w:val="24"/>
                <w:szCs w:val="24"/>
                <w:lang w:val="ro-RO"/>
              </w:rPr>
              <w:lastRenderedPageBreak/>
              <w:t>oficiale, etc.) sau prin rezultatele unei cercetări de piaţă efectuate de solicitant, respectiv minim</w:t>
            </w:r>
            <w:r w:rsidR="00C70AE9">
              <w:rPr>
                <w:rFonts w:eastAsia="MS Mincho" w:cstheme="minorHAnsi"/>
                <w:color w:val="1F3864" w:themeColor="accent1" w:themeShade="80"/>
                <w:sz w:val="24"/>
                <w:szCs w:val="24"/>
                <w:lang w:val="ro-RO"/>
              </w:rPr>
              <w:t xml:space="preserve"> două</w:t>
            </w:r>
            <w:r w:rsidRPr="00213E31">
              <w:rPr>
                <w:rFonts w:eastAsia="MS Mincho" w:cstheme="minorHAnsi"/>
                <w:color w:val="1F3864" w:themeColor="accent1" w:themeShade="80"/>
                <w:sz w:val="24"/>
                <w:szCs w:val="24"/>
                <w:lang w:val="ro-RO"/>
              </w:rPr>
              <w:t xml:space="preserve"> oferte de preţ.</w:t>
            </w:r>
          </w:p>
        </w:tc>
        <w:tc>
          <w:tcPr>
            <w:tcW w:w="531" w:type="pct"/>
          </w:tcPr>
          <w:p w14:paraId="481666BC" w14:textId="394BB7BA" w:rsidR="00213E31" w:rsidRPr="00E83E6A" w:rsidRDefault="00213E31"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lastRenderedPageBreak/>
              <w:t>2</w:t>
            </w:r>
          </w:p>
        </w:tc>
        <w:tc>
          <w:tcPr>
            <w:tcW w:w="739" w:type="pct"/>
            <w:vMerge/>
          </w:tcPr>
          <w:p w14:paraId="1E70151D" w14:textId="77777777" w:rsidR="00213E31" w:rsidRPr="00E83E6A" w:rsidRDefault="00213E31" w:rsidP="0060774C">
            <w:pPr>
              <w:spacing w:before="120" w:line="240" w:lineRule="auto"/>
              <w:jc w:val="center"/>
              <w:rPr>
                <w:rFonts w:cstheme="minorHAnsi"/>
                <w:color w:val="1F3864" w:themeColor="accent1" w:themeShade="80"/>
                <w:sz w:val="24"/>
                <w:szCs w:val="24"/>
                <w:lang w:val="ro-RO"/>
              </w:rPr>
            </w:pPr>
          </w:p>
        </w:tc>
      </w:tr>
      <w:tr w:rsidR="00213E31" w:rsidRPr="00E83E6A" w14:paraId="6BA46946" w14:textId="77777777" w:rsidTr="00F123BA">
        <w:tc>
          <w:tcPr>
            <w:tcW w:w="310" w:type="pct"/>
            <w:vMerge/>
          </w:tcPr>
          <w:p w14:paraId="496293EF" w14:textId="77777777" w:rsidR="00213E31" w:rsidRPr="00E83E6A" w:rsidRDefault="00213E31"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65D20AEB" w14:textId="77777777" w:rsidR="00213E31" w:rsidRPr="00E83E6A" w:rsidRDefault="00213E31" w:rsidP="0060774C">
            <w:pPr>
              <w:spacing w:before="120" w:line="240" w:lineRule="auto"/>
              <w:jc w:val="both"/>
              <w:rPr>
                <w:rFonts w:cstheme="minorHAnsi"/>
                <w:color w:val="1F3864" w:themeColor="accent1" w:themeShade="80"/>
                <w:sz w:val="24"/>
                <w:szCs w:val="24"/>
                <w:lang w:val="ro-RO"/>
              </w:rPr>
            </w:pPr>
          </w:p>
        </w:tc>
        <w:tc>
          <w:tcPr>
            <w:tcW w:w="1742" w:type="pct"/>
          </w:tcPr>
          <w:p w14:paraId="45F9C412" w14:textId="6B21B634" w:rsidR="00213E31" w:rsidRPr="00E83E6A" w:rsidRDefault="00213E31"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213E31">
              <w:rPr>
                <w:rFonts w:eastAsia="MS Mincho" w:cstheme="minorHAnsi"/>
                <w:color w:val="1F3864" w:themeColor="accent1" w:themeShade="80"/>
                <w:sz w:val="24"/>
                <w:szCs w:val="24"/>
                <w:lang w:val="ro-RO"/>
              </w:rPr>
              <w:t>Bugetul este corelat cu devizul general, inclusiv cu devizul general centralizat şi cu devizele pe obiecte, dacă este cazul. Există corelare între buget, sursele de finanţare. Achiziţionarea lucrărilor/ echipamentelor/ dotărilor prevăzute în proiect este justificată adecvat de solicitant ca fiind necesară pentru atingerea obiectivelor propuse ale proiectului.</w:t>
            </w:r>
          </w:p>
        </w:tc>
        <w:tc>
          <w:tcPr>
            <w:tcW w:w="531" w:type="pct"/>
          </w:tcPr>
          <w:p w14:paraId="19E3B331" w14:textId="508AE701" w:rsidR="00213E31" w:rsidRPr="00E83E6A" w:rsidRDefault="00213E31"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2</w:t>
            </w:r>
          </w:p>
        </w:tc>
        <w:tc>
          <w:tcPr>
            <w:tcW w:w="739" w:type="pct"/>
            <w:vMerge/>
          </w:tcPr>
          <w:p w14:paraId="4F5E31AC" w14:textId="77777777" w:rsidR="00213E31" w:rsidRPr="00E83E6A" w:rsidRDefault="00213E31" w:rsidP="0060774C">
            <w:pPr>
              <w:spacing w:before="120" w:line="240" w:lineRule="auto"/>
              <w:jc w:val="center"/>
              <w:rPr>
                <w:rFonts w:cstheme="minorHAnsi"/>
                <w:color w:val="1F3864" w:themeColor="accent1" w:themeShade="80"/>
                <w:sz w:val="24"/>
                <w:szCs w:val="24"/>
                <w:lang w:val="ro-RO"/>
              </w:rPr>
            </w:pPr>
          </w:p>
        </w:tc>
      </w:tr>
      <w:tr w:rsidR="00213E31" w:rsidRPr="00E83E6A" w14:paraId="4DDB8841" w14:textId="77777777" w:rsidTr="00F123BA">
        <w:tc>
          <w:tcPr>
            <w:tcW w:w="310" w:type="pct"/>
            <w:vMerge/>
          </w:tcPr>
          <w:p w14:paraId="008845DC" w14:textId="77777777" w:rsidR="00213E31" w:rsidRPr="00E83E6A" w:rsidRDefault="00213E31"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06ECCA6A" w14:textId="77777777" w:rsidR="00213E31" w:rsidRPr="00E83E6A" w:rsidRDefault="00213E31" w:rsidP="0060774C">
            <w:pPr>
              <w:spacing w:before="120" w:line="240" w:lineRule="auto"/>
              <w:jc w:val="both"/>
              <w:rPr>
                <w:rFonts w:cstheme="minorHAnsi"/>
                <w:color w:val="1F3864" w:themeColor="accent1" w:themeShade="80"/>
                <w:sz w:val="24"/>
                <w:szCs w:val="24"/>
                <w:lang w:val="ro-RO"/>
              </w:rPr>
            </w:pPr>
          </w:p>
        </w:tc>
        <w:tc>
          <w:tcPr>
            <w:tcW w:w="1742" w:type="pct"/>
          </w:tcPr>
          <w:p w14:paraId="451DEE8B" w14:textId="18676600" w:rsidR="00213E31" w:rsidRPr="00E83E6A" w:rsidRDefault="00213E31"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213E31">
              <w:rPr>
                <w:rFonts w:eastAsia="MS Mincho" w:cstheme="minorHAnsi"/>
                <w:color w:val="1F3864" w:themeColor="accent1" w:themeShade="80"/>
                <w:sz w:val="24"/>
                <w:szCs w:val="24"/>
                <w:lang w:val="ro-RO"/>
              </w:rPr>
              <w:t>Costurile estimate sunt adecvate opţiunilor tehnice propuse și specificului activităţilor, rezultatelor şi resurselor existente;</w:t>
            </w:r>
          </w:p>
        </w:tc>
        <w:tc>
          <w:tcPr>
            <w:tcW w:w="531" w:type="pct"/>
          </w:tcPr>
          <w:p w14:paraId="28552C04" w14:textId="51C0CFDC" w:rsidR="00213E31" w:rsidRPr="00E83E6A" w:rsidRDefault="00213E31"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2</w:t>
            </w:r>
          </w:p>
        </w:tc>
        <w:tc>
          <w:tcPr>
            <w:tcW w:w="739" w:type="pct"/>
          </w:tcPr>
          <w:p w14:paraId="66866B9E" w14:textId="77777777" w:rsidR="00213E31" w:rsidRPr="00E83E6A" w:rsidRDefault="00213E31" w:rsidP="0060774C">
            <w:pPr>
              <w:spacing w:before="120" w:line="240" w:lineRule="auto"/>
              <w:jc w:val="center"/>
              <w:rPr>
                <w:rFonts w:cstheme="minorHAnsi"/>
                <w:color w:val="1F3864" w:themeColor="accent1" w:themeShade="80"/>
                <w:sz w:val="24"/>
                <w:szCs w:val="24"/>
                <w:lang w:val="ro-RO"/>
              </w:rPr>
            </w:pPr>
          </w:p>
        </w:tc>
      </w:tr>
      <w:tr w:rsidR="00AE324C" w:rsidRPr="00E83E6A" w14:paraId="41739D03" w14:textId="77777777" w:rsidTr="00F123BA">
        <w:tc>
          <w:tcPr>
            <w:tcW w:w="310" w:type="pct"/>
            <w:vMerge w:val="restart"/>
          </w:tcPr>
          <w:p w14:paraId="1D67A1CF" w14:textId="77777777" w:rsidR="007C63C3" w:rsidRPr="00E83E6A" w:rsidRDefault="008A3CC6" w:rsidP="0060774C">
            <w:pPr>
              <w:spacing w:before="120" w:line="240" w:lineRule="auto"/>
              <w:jc w:val="both"/>
              <w:rPr>
                <w:rFonts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3.3</w:t>
            </w:r>
          </w:p>
        </w:tc>
        <w:tc>
          <w:tcPr>
            <w:tcW w:w="1678" w:type="pct"/>
            <w:vMerge w:val="restart"/>
          </w:tcPr>
          <w:p w14:paraId="2BB753F3" w14:textId="77777777" w:rsidR="007C63C3" w:rsidRPr="00E83E6A" w:rsidRDefault="008A3CC6" w:rsidP="0060774C">
            <w:pPr>
              <w:spacing w:before="120" w:line="240" w:lineRule="auto"/>
              <w:jc w:val="both"/>
              <w:rPr>
                <w:rFonts w:eastAsia="MS Mincho" w:cstheme="minorHAnsi"/>
                <w:color w:val="1F3864" w:themeColor="accent1" w:themeShade="80"/>
                <w:sz w:val="24"/>
                <w:szCs w:val="24"/>
                <w:lang w:val="ro-RO"/>
              </w:rPr>
            </w:pPr>
            <w:r w:rsidRPr="00E83E6A">
              <w:rPr>
                <w:rFonts w:cstheme="minorHAnsi"/>
                <w:color w:val="1F3864" w:themeColor="accent1" w:themeShade="80"/>
                <w:sz w:val="24"/>
                <w:szCs w:val="24"/>
                <w:lang w:val="ro-RO"/>
              </w:rPr>
              <w:t>Resursele umane (număr persoane, experiența profesională a acestora, implicarea acestora în proiect) sunt adecvate în raport cu activitățile propuse și rezultatele așteptate.</w:t>
            </w:r>
          </w:p>
        </w:tc>
        <w:tc>
          <w:tcPr>
            <w:tcW w:w="1742" w:type="pct"/>
          </w:tcPr>
          <w:p w14:paraId="331C4B46" w14:textId="77777777" w:rsidR="007C63C3" w:rsidRPr="00E83E6A" w:rsidRDefault="008A3CC6"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Posturile membrilor echipei de management a proiectului sunt justificate, având atribuții individuale, care nu se suprapun, chiar dacă proiectul se implementează în parteneriat sau se apelează la externalizare</w:t>
            </w:r>
          </w:p>
        </w:tc>
        <w:tc>
          <w:tcPr>
            <w:tcW w:w="531" w:type="pct"/>
          </w:tcPr>
          <w:p w14:paraId="5F808688" w14:textId="45D8F2AC" w:rsidR="007C63C3" w:rsidRPr="00E83E6A" w:rsidRDefault="00213E31"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vMerge w:val="restart"/>
          </w:tcPr>
          <w:p w14:paraId="60B601E5" w14:textId="77777777" w:rsidR="007C63C3" w:rsidRPr="00E83E6A" w:rsidRDefault="008A3CC6"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cumulativ</w:t>
            </w:r>
          </w:p>
        </w:tc>
      </w:tr>
      <w:tr w:rsidR="00AE324C" w:rsidRPr="00E83E6A" w14:paraId="197EDC26" w14:textId="77777777" w:rsidTr="00F123BA">
        <w:tc>
          <w:tcPr>
            <w:tcW w:w="310" w:type="pct"/>
            <w:vMerge/>
          </w:tcPr>
          <w:p w14:paraId="0B5B485F" w14:textId="77777777" w:rsidR="007C63C3" w:rsidRPr="00E83E6A" w:rsidRDefault="007C63C3"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47F4148A" w14:textId="77777777" w:rsidR="007C63C3" w:rsidRPr="00E83E6A" w:rsidRDefault="007C63C3" w:rsidP="0060774C">
            <w:pPr>
              <w:spacing w:before="120" w:line="240" w:lineRule="auto"/>
              <w:jc w:val="both"/>
              <w:rPr>
                <w:rFonts w:cstheme="minorHAnsi"/>
                <w:color w:val="1F3864" w:themeColor="accent1" w:themeShade="80"/>
                <w:sz w:val="24"/>
                <w:szCs w:val="24"/>
                <w:lang w:val="ro-RO"/>
              </w:rPr>
            </w:pPr>
          </w:p>
        </w:tc>
        <w:tc>
          <w:tcPr>
            <w:tcW w:w="1742" w:type="pct"/>
          </w:tcPr>
          <w:p w14:paraId="79C4DC87" w14:textId="065757FC" w:rsidR="007C63C3" w:rsidRPr="00E83E6A" w:rsidRDefault="00213E31"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213E31">
              <w:rPr>
                <w:rFonts w:eastAsia="MS Mincho" w:cstheme="minorHAnsi"/>
                <w:color w:val="1F3864" w:themeColor="accent1" w:themeShade="80"/>
                <w:sz w:val="24"/>
                <w:szCs w:val="24"/>
                <w:lang w:val="ro-RO"/>
              </w:rPr>
              <w:t>Echipa de proiect propusă are</w:t>
            </w:r>
            <w:r w:rsidR="00C70AE9">
              <w:rPr>
                <w:rFonts w:eastAsia="MS Mincho" w:cstheme="minorHAnsi"/>
                <w:color w:val="1F3864" w:themeColor="accent1" w:themeShade="80"/>
                <w:sz w:val="24"/>
                <w:szCs w:val="24"/>
                <w:lang w:val="ro-RO"/>
              </w:rPr>
              <w:t xml:space="preserve"> </w:t>
            </w:r>
            <w:r w:rsidRPr="00213E31">
              <w:rPr>
                <w:rFonts w:eastAsia="MS Mincho" w:cstheme="minorHAnsi"/>
                <w:color w:val="1F3864" w:themeColor="accent1" w:themeShade="80"/>
                <w:sz w:val="24"/>
                <w:szCs w:val="24"/>
                <w:lang w:val="ro-RO"/>
              </w:rPr>
              <w:t xml:space="preserve">experienţa, competenţele profesionale şi calificările necesare </w:t>
            </w:r>
            <w:r w:rsidRPr="00213E31">
              <w:rPr>
                <w:rFonts w:eastAsia="MS Mincho" w:cstheme="minorHAnsi"/>
                <w:color w:val="1F3864" w:themeColor="accent1" w:themeShade="80"/>
                <w:sz w:val="24"/>
                <w:szCs w:val="24"/>
                <w:lang w:val="ro-RO"/>
              </w:rPr>
              <w:lastRenderedPageBreak/>
              <w:t>pentru domeniul în care se încadrează proiectul.</w:t>
            </w:r>
          </w:p>
        </w:tc>
        <w:tc>
          <w:tcPr>
            <w:tcW w:w="531" w:type="pct"/>
          </w:tcPr>
          <w:p w14:paraId="104D248D" w14:textId="2059FB84" w:rsidR="007C63C3" w:rsidRPr="00E83E6A" w:rsidRDefault="00213E31"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lastRenderedPageBreak/>
              <w:t>1</w:t>
            </w:r>
          </w:p>
        </w:tc>
        <w:tc>
          <w:tcPr>
            <w:tcW w:w="739" w:type="pct"/>
            <w:vMerge/>
          </w:tcPr>
          <w:p w14:paraId="7A7FF249" w14:textId="77777777" w:rsidR="007C63C3" w:rsidRPr="00E83E6A" w:rsidRDefault="007C63C3" w:rsidP="0060774C">
            <w:pPr>
              <w:spacing w:before="120" w:line="240" w:lineRule="auto"/>
              <w:jc w:val="center"/>
              <w:rPr>
                <w:rFonts w:cstheme="minorHAnsi"/>
                <w:color w:val="1F3864" w:themeColor="accent1" w:themeShade="80"/>
                <w:sz w:val="24"/>
                <w:szCs w:val="24"/>
                <w:lang w:val="ro-RO"/>
              </w:rPr>
            </w:pPr>
          </w:p>
        </w:tc>
      </w:tr>
      <w:tr w:rsidR="00AE324C" w:rsidRPr="00E83E6A" w14:paraId="6AA9C6D2" w14:textId="77777777" w:rsidTr="00F123BA">
        <w:tc>
          <w:tcPr>
            <w:tcW w:w="310" w:type="pct"/>
            <w:vMerge/>
          </w:tcPr>
          <w:p w14:paraId="32D05A93" w14:textId="77777777" w:rsidR="007C63C3" w:rsidRPr="00E83E6A" w:rsidRDefault="007C63C3"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7E2F78CA" w14:textId="77777777" w:rsidR="007C63C3" w:rsidRPr="00E83E6A" w:rsidRDefault="007C63C3" w:rsidP="0060774C">
            <w:pPr>
              <w:spacing w:before="120" w:line="240" w:lineRule="auto"/>
              <w:jc w:val="both"/>
              <w:rPr>
                <w:rFonts w:cstheme="minorHAnsi"/>
                <w:color w:val="1F3864" w:themeColor="accent1" w:themeShade="80"/>
                <w:sz w:val="24"/>
                <w:szCs w:val="24"/>
                <w:lang w:val="ro-RO"/>
              </w:rPr>
            </w:pPr>
          </w:p>
        </w:tc>
        <w:tc>
          <w:tcPr>
            <w:tcW w:w="1742" w:type="pct"/>
          </w:tcPr>
          <w:p w14:paraId="7E39D0D8" w14:textId="595B2C18" w:rsidR="007C63C3" w:rsidRPr="00E83E6A" w:rsidRDefault="00213E31"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213E31">
              <w:rPr>
                <w:rFonts w:eastAsia="MS Mincho" w:cstheme="minorHAnsi"/>
                <w:color w:val="1F3864" w:themeColor="accent1" w:themeShade="80"/>
                <w:sz w:val="24"/>
                <w:szCs w:val="24"/>
                <w:lang w:val="ro-RO"/>
              </w:rPr>
              <w:t>Este descrisă implicarea</w:t>
            </w:r>
            <w:r w:rsidR="00C70AE9">
              <w:rPr>
                <w:rFonts w:eastAsia="MS Mincho" w:cstheme="minorHAnsi"/>
                <w:color w:val="1F3864" w:themeColor="accent1" w:themeShade="80"/>
                <w:sz w:val="24"/>
                <w:szCs w:val="24"/>
                <w:lang w:val="ro-RO"/>
              </w:rPr>
              <w:t xml:space="preserve"> </w:t>
            </w:r>
            <w:r w:rsidRPr="00213E31">
              <w:rPr>
                <w:rFonts w:eastAsia="MS Mincho" w:cstheme="minorHAnsi"/>
                <w:color w:val="1F3864" w:themeColor="accent1" w:themeShade="80"/>
                <w:sz w:val="24"/>
                <w:szCs w:val="24"/>
                <w:lang w:val="ro-RO"/>
              </w:rPr>
              <w:t>în proiect a tuturor  membrilor echipei în funcție de  activităţile planificate și de rezultate (activitatea membrilor echipei de proiect este eficientă)</w:t>
            </w:r>
          </w:p>
        </w:tc>
        <w:tc>
          <w:tcPr>
            <w:tcW w:w="531" w:type="pct"/>
          </w:tcPr>
          <w:p w14:paraId="0B0DEB3A" w14:textId="1E842589" w:rsidR="007C63C3" w:rsidRPr="00E83E6A" w:rsidRDefault="00213E31"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vMerge/>
          </w:tcPr>
          <w:p w14:paraId="3005D42E" w14:textId="77777777" w:rsidR="007C63C3" w:rsidRPr="00E83E6A" w:rsidRDefault="007C63C3" w:rsidP="0060774C">
            <w:pPr>
              <w:spacing w:before="120" w:line="240" w:lineRule="auto"/>
              <w:jc w:val="center"/>
              <w:rPr>
                <w:rFonts w:cstheme="minorHAnsi"/>
                <w:color w:val="1F3864" w:themeColor="accent1" w:themeShade="80"/>
                <w:sz w:val="24"/>
                <w:szCs w:val="24"/>
                <w:lang w:val="ro-RO"/>
              </w:rPr>
            </w:pPr>
          </w:p>
        </w:tc>
      </w:tr>
      <w:tr w:rsidR="00AE324C" w:rsidRPr="00E83E6A" w14:paraId="3224DFC7" w14:textId="77777777" w:rsidTr="00F123BA">
        <w:tc>
          <w:tcPr>
            <w:tcW w:w="310" w:type="pct"/>
          </w:tcPr>
          <w:p w14:paraId="0EE426BE" w14:textId="77777777" w:rsidR="007C63C3" w:rsidRPr="00E83E6A" w:rsidRDefault="008A3CC6" w:rsidP="0060774C">
            <w:pPr>
              <w:spacing w:before="120" w:line="240" w:lineRule="auto"/>
              <w:jc w:val="both"/>
              <w:rPr>
                <w:rFonts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3.4</w:t>
            </w:r>
          </w:p>
        </w:tc>
        <w:tc>
          <w:tcPr>
            <w:tcW w:w="1678" w:type="pct"/>
          </w:tcPr>
          <w:p w14:paraId="61AF0151" w14:textId="77777777" w:rsidR="007C63C3" w:rsidRPr="00E83E6A" w:rsidRDefault="008A3CC6" w:rsidP="0060774C">
            <w:pPr>
              <w:spacing w:before="120" w:line="240" w:lineRule="auto"/>
              <w:jc w:val="both"/>
              <w:rPr>
                <w:rFonts w:eastAsia="MS Mincho" w:cstheme="minorHAnsi"/>
                <w:color w:val="1F3864" w:themeColor="accent1" w:themeShade="80"/>
                <w:sz w:val="24"/>
                <w:szCs w:val="24"/>
                <w:lang w:val="ro-RO"/>
              </w:rPr>
            </w:pPr>
            <w:r w:rsidRPr="00E83E6A">
              <w:rPr>
                <w:rFonts w:cstheme="minorHAnsi"/>
                <w:color w:val="1F3864" w:themeColor="accent1" w:themeShade="80"/>
                <w:sz w:val="24"/>
                <w:szCs w:val="24"/>
                <w:lang w:val="ro-RO"/>
              </w:rPr>
              <w:t>Resursele materiale sunt adecvate ca natură, structură şi dimensiune în raport cu activitățile propuse și rezultatele așteptate.</w:t>
            </w:r>
          </w:p>
        </w:tc>
        <w:tc>
          <w:tcPr>
            <w:tcW w:w="1742" w:type="pct"/>
          </w:tcPr>
          <w:p w14:paraId="11D26668" w14:textId="3EF3CC1E" w:rsidR="007C63C3" w:rsidRPr="00E83E6A" w:rsidRDefault="00213E31"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213E31">
              <w:rPr>
                <w:rFonts w:eastAsia="MS Mincho" w:cstheme="minorHAnsi"/>
                <w:color w:val="1F3864" w:themeColor="accent1" w:themeShade="80"/>
                <w:sz w:val="24"/>
                <w:szCs w:val="24"/>
                <w:lang w:val="ro-RO"/>
              </w:rPr>
              <w:t>Alocarea resurselor materiale puse la dispoziție de solicitant sau care urmează a fi achiziționate din bugetul proiectului sunt adecvate pentru implementarea corespunzătoare a acestuia şi sunt justificate corespunzător.</w:t>
            </w:r>
          </w:p>
        </w:tc>
        <w:tc>
          <w:tcPr>
            <w:tcW w:w="531" w:type="pct"/>
          </w:tcPr>
          <w:p w14:paraId="4FAF5F6C" w14:textId="77777777" w:rsidR="007C63C3" w:rsidRPr="00E83E6A" w:rsidRDefault="008A3CC6"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1</w:t>
            </w:r>
          </w:p>
        </w:tc>
        <w:tc>
          <w:tcPr>
            <w:tcW w:w="739" w:type="pct"/>
          </w:tcPr>
          <w:p w14:paraId="15ECA28E" w14:textId="77777777" w:rsidR="007C63C3" w:rsidRPr="00E83E6A" w:rsidRDefault="008A3CC6"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cumulativ</w:t>
            </w:r>
          </w:p>
        </w:tc>
      </w:tr>
      <w:tr w:rsidR="00AE324C" w:rsidRPr="00E83E6A" w14:paraId="30702CE6" w14:textId="77777777" w:rsidTr="00F123BA">
        <w:tc>
          <w:tcPr>
            <w:tcW w:w="310" w:type="pct"/>
            <w:vMerge w:val="restart"/>
          </w:tcPr>
          <w:p w14:paraId="4BA9A5FE" w14:textId="77777777" w:rsidR="007C63C3" w:rsidRPr="00E83E6A" w:rsidRDefault="008A3CC6" w:rsidP="0060774C">
            <w:pPr>
              <w:spacing w:before="120" w:line="240" w:lineRule="auto"/>
              <w:jc w:val="both"/>
              <w:rPr>
                <w:rFonts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3.5</w:t>
            </w:r>
          </w:p>
        </w:tc>
        <w:tc>
          <w:tcPr>
            <w:tcW w:w="1678" w:type="pct"/>
            <w:vMerge w:val="restart"/>
          </w:tcPr>
          <w:p w14:paraId="4651CCCD" w14:textId="68BA3F6C" w:rsidR="007C63C3" w:rsidRPr="00E83E6A" w:rsidRDefault="00213E31" w:rsidP="0060774C">
            <w:pPr>
              <w:spacing w:before="120" w:line="240" w:lineRule="auto"/>
              <w:jc w:val="both"/>
              <w:rPr>
                <w:rFonts w:eastAsia="MS Mincho" w:cstheme="minorHAnsi"/>
                <w:color w:val="1F3864" w:themeColor="accent1" w:themeShade="80"/>
                <w:sz w:val="24"/>
                <w:szCs w:val="24"/>
                <w:lang w:val="ro-RO"/>
              </w:rPr>
            </w:pPr>
            <w:r w:rsidRPr="00213E31">
              <w:rPr>
                <w:rFonts w:cstheme="minorHAnsi"/>
                <w:color w:val="1F3864" w:themeColor="accent1" w:themeShade="80"/>
                <w:sz w:val="24"/>
                <w:szCs w:val="24"/>
                <w:lang w:val="ro-RO"/>
              </w:rPr>
              <w:t>Planificarea în timp a activităților proiectului este  raţională  în raport cu  natura  activităților  propuse  și  cu  rezultatele așteptate.</w:t>
            </w:r>
          </w:p>
        </w:tc>
        <w:tc>
          <w:tcPr>
            <w:tcW w:w="1742" w:type="pct"/>
          </w:tcPr>
          <w:p w14:paraId="4B2AB1E8" w14:textId="333322BB" w:rsidR="007C63C3" w:rsidRPr="00E83E6A" w:rsidRDefault="00213E31"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213E31">
              <w:rPr>
                <w:rFonts w:eastAsia="MS Mincho" w:cstheme="minorHAnsi"/>
                <w:color w:val="1F3864" w:themeColor="accent1" w:themeShade="80"/>
                <w:sz w:val="24"/>
                <w:szCs w:val="24"/>
                <w:lang w:val="ro-RO"/>
              </w:rPr>
              <w:t>Planificarea activităţilor se face în funcţie de natura acestora, succesiunea lor este logică; Termenele de realizare ţin cont de durata de obţinere a rezultatelor şi de resursele puse la dispoziţie prin proiect</w:t>
            </w:r>
            <w:r w:rsidRPr="00213E31">
              <w:rPr>
                <w:rFonts w:eastAsia="MS Mincho" w:cstheme="minorHAnsi"/>
                <w:color w:val="1F3864" w:themeColor="accent1" w:themeShade="80"/>
                <w:sz w:val="24"/>
                <w:szCs w:val="24"/>
                <w:lang w:val="ro-RO"/>
              </w:rPr>
              <w:tab/>
            </w:r>
          </w:p>
        </w:tc>
        <w:tc>
          <w:tcPr>
            <w:tcW w:w="531" w:type="pct"/>
          </w:tcPr>
          <w:p w14:paraId="3FF7FE87" w14:textId="77777777" w:rsidR="007C63C3" w:rsidRPr="00E83E6A" w:rsidRDefault="008A3CC6"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1</w:t>
            </w:r>
          </w:p>
        </w:tc>
        <w:tc>
          <w:tcPr>
            <w:tcW w:w="739" w:type="pct"/>
            <w:vMerge w:val="restart"/>
          </w:tcPr>
          <w:p w14:paraId="27EC5471" w14:textId="77777777" w:rsidR="007C63C3" w:rsidRPr="00E83E6A" w:rsidRDefault="008A3CC6"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cumulativ</w:t>
            </w:r>
          </w:p>
        </w:tc>
      </w:tr>
      <w:tr w:rsidR="00AE324C" w:rsidRPr="00E83E6A" w14:paraId="7C1B488E" w14:textId="77777777" w:rsidTr="00F123BA">
        <w:tc>
          <w:tcPr>
            <w:tcW w:w="310" w:type="pct"/>
            <w:vMerge/>
          </w:tcPr>
          <w:p w14:paraId="5A772FB9" w14:textId="77777777" w:rsidR="007C63C3" w:rsidRPr="00E83E6A" w:rsidRDefault="007C63C3"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296EA094" w14:textId="77777777" w:rsidR="007C63C3" w:rsidRPr="00E83E6A" w:rsidRDefault="007C63C3" w:rsidP="0060774C">
            <w:pPr>
              <w:spacing w:before="120" w:line="240" w:lineRule="auto"/>
              <w:jc w:val="both"/>
              <w:rPr>
                <w:rFonts w:cstheme="minorHAnsi"/>
                <w:color w:val="1F3864" w:themeColor="accent1" w:themeShade="80"/>
                <w:sz w:val="24"/>
                <w:szCs w:val="24"/>
                <w:lang w:val="ro-RO"/>
              </w:rPr>
            </w:pPr>
          </w:p>
        </w:tc>
        <w:tc>
          <w:tcPr>
            <w:tcW w:w="1742" w:type="pct"/>
          </w:tcPr>
          <w:p w14:paraId="1413157A" w14:textId="222047AB" w:rsidR="007C63C3" w:rsidRPr="00E83E6A" w:rsidRDefault="007B1BC0"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7B1BC0">
              <w:rPr>
                <w:rFonts w:eastAsia="MS Mincho" w:cstheme="minorHAnsi"/>
                <w:color w:val="1F3864" w:themeColor="accent1" w:themeShade="80"/>
                <w:sz w:val="24"/>
                <w:szCs w:val="24"/>
                <w:lang w:val="ro-RO"/>
              </w:rPr>
              <w:t>Solicitantul are o strategie clară pentru monitorizarea implementării proiectului și există o repartizare clară a sarcinilor în acest sens; Solicitantul are proceduri şi un calendar al activităţilor de monitorizare.</w:t>
            </w:r>
          </w:p>
        </w:tc>
        <w:tc>
          <w:tcPr>
            <w:tcW w:w="531" w:type="pct"/>
          </w:tcPr>
          <w:p w14:paraId="3B2B9647" w14:textId="77777777" w:rsidR="007C63C3" w:rsidRPr="00E83E6A" w:rsidRDefault="008A3CC6"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1</w:t>
            </w:r>
          </w:p>
        </w:tc>
        <w:tc>
          <w:tcPr>
            <w:tcW w:w="739" w:type="pct"/>
            <w:vMerge/>
          </w:tcPr>
          <w:p w14:paraId="1230FB09" w14:textId="77777777" w:rsidR="007C63C3" w:rsidRPr="00E83E6A" w:rsidRDefault="007C63C3" w:rsidP="0060774C">
            <w:pPr>
              <w:spacing w:before="120" w:line="240" w:lineRule="auto"/>
              <w:jc w:val="center"/>
              <w:rPr>
                <w:rFonts w:cstheme="minorHAnsi"/>
                <w:color w:val="1F3864" w:themeColor="accent1" w:themeShade="80"/>
                <w:sz w:val="24"/>
                <w:szCs w:val="24"/>
                <w:lang w:val="ro-RO"/>
              </w:rPr>
            </w:pPr>
          </w:p>
        </w:tc>
      </w:tr>
      <w:tr w:rsidR="007B1BC0" w:rsidRPr="00E83E6A" w14:paraId="66C21F8D" w14:textId="77777777" w:rsidTr="00F123BA">
        <w:tc>
          <w:tcPr>
            <w:tcW w:w="310" w:type="pct"/>
            <w:vMerge w:val="restart"/>
          </w:tcPr>
          <w:p w14:paraId="3DBB69F2" w14:textId="77777777" w:rsidR="007B1BC0" w:rsidRPr="00E83E6A" w:rsidRDefault="007B1BC0" w:rsidP="0060774C">
            <w:pPr>
              <w:spacing w:before="120" w:line="240" w:lineRule="auto"/>
              <w:jc w:val="both"/>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3.6</w:t>
            </w:r>
          </w:p>
        </w:tc>
        <w:tc>
          <w:tcPr>
            <w:tcW w:w="1678" w:type="pct"/>
            <w:vMerge w:val="restart"/>
          </w:tcPr>
          <w:p w14:paraId="59DC3437" w14:textId="77777777" w:rsidR="007B1BC0" w:rsidRPr="00E83E6A" w:rsidRDefault="007B1BC0" w:rsidP="0060774C">
            <w:pPr>
              <w:spacing w:before="120" w:line="240" w:lineRule="auto"/>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Resursele care  vor  fi</w:t>
            </w:r>
            <w:r w:rsidRPr="00E83E6A">
              <w:rPr>
                <w:rFonts w:cstheme="minorHAnsi"/>
                <w:color w:val="1F3864" w:themeColor="accent1" w:themeShade="80"/>
                <w:sz w:val="24"/>
                <w:szCs w:val="24"/>
                <w:lang w:val="ro-RO"/>
              </w:rPr>
              <w:tab/>
              <w:t xml:space="preserve"> achiziționate sunt justificate </w:t>
            </w:r>
            <w:r w:rsidRPr="00E83E6A">
              <w:rPr>
                <w:rFonts w:cstheme="minorHAnsi"/>
                <w:color w:val="1F3864" w:themeColor="accent1" w:themeShade="80"/>
                <w:sz w:val="24"/>
                <w:szCs w:val="24"/>
                <w:lang w:val="ro-RO"/>
              </w:rPr>
              <w:lastRenderedPageBreak/>
              <w:t>în raport cu activitățile şi cu rezultatele proiectului.</w:t>
            </w:r>
          </w:p>
        </w:tc>
        <w:tc>
          <w:tcPr>
            <w:tcW w:w="1742" w:type="pct"/>
          </w:tcPr>
          <w:p w14:paraId="6FCC10DF" w14:textId="068CE42E" w:rsidR="007B1BC0" w:rsidRPr="00E83E6A" w:rsidRDefault="007B1BC0"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7B1BC0">
              <w:rPr>
                <w:rFonts w:eastAsia="MS Mincho" w:cstheme="minorHAnsi"/>
                <w:color w:val="1F3864" w:themeColor="accent1" w:themeShade="80"/>
                <w:sz w:val="24"/>
                <w:szCs w:val="24"/>
                <w:lang w:val="ro-RO"/>
              </w:rPr>
              <w:lastRenderedPageBreak/>
              <w:t>Este</w:t>
            </w:r>
            <w:r w:rsidRPr="007B1BC0">
              <w:rPr>
                <w:rFonts w:eastAsia="MS Mincho" w:cstheme="minorHAnsi"/>
                <w:color w:val="1F3864" w:themeColor="accent1" w:themeShade="80"/>
                <w:sz w:val="24"/>
                <w:szCs w:val="24"/>
                <w:lang w:val="ro-RO"/>
              </w:rPr>
              <w:tab/>
              <w:t>justificată achiziția,</w:t>
            </w:r>
            <w:r w:rsidRPr="007B1BC0">
              <w:rPr>
                <w:rFonts w:eastAsia="MS Mincho" w:cstheme="minorHAnsi"/>
                <w:color w:val="1F3864" w:themeColor="accent1" w:themeShade="80"/>
                <w:sz w:val="24"/>
                <w:szCs w:val="24"/>
                <w:lang w:val="ro-RO"/>
              </w:rPr>
              <w:tab/>
              <w:t>în raport cu activităţile proiectului</w:t>
            </w:r>
            <w:r w:rsidRPr="007B1BC0">
              <w:rPr>
                <w:rFonts w:eastAsia="MS Mincho" w:cstheme="minorHAnsi"/>
                <w:color w:val="1F3864" w:themeColor="accent1" w:themeShade="80"/>
                <w:sz w:val="24"/>
                <w:szCs w:val="24"/>
                <w:lang w:val="ro-RO"/>
              </w:rPr>
              <w:tab/>
              <w:t xml:space="preserve">şi cu resursele </w:t>
            </w:r>
            <w:r w:rsidRPr="007B1BC0">
              <w:rPr>
                <w:rFonts w:eastAsia="MS Mincho" w:cstheme="minorHAnsi"/>
                <w:color w:val="1F3864" w:themeColor="accent1" w:themeShade="80"/>
                <w:sz w:val="24"/>
                <w:szCs w:val="24"/>
                <w:lang w:val="ro-RO"/>
              </w:rPr>
              <w:lastRenderedPageBreak/>
              <w:t>existente la solicitant şi la partener, dacă este cazul;</w:t>
            </w:r>
            <w:r w:rsidRPr="007B1BC0">
              <w:rPr>
                <w:rFonts w:eastAsia="MS Mincho" w:cstheme="minorHAnsi"/>
                <w:color w:val="1F3864" w:themeColor="accent1" w:themeShade="80"/>
                <w:sz w:val="24"/>
                <w:szCs w:val="24"/>
                <w:lang w:val="ro-RO"/>
              </w:rPr>
              <w:tab/>
            </w:r>
          </w:p>
        </w:tc>
        <w:tc>
          <w:tcPr>
            <w:tcW w:w="531" w:type="pct"/>
          </w:tcPr>
          <w:p w14:paraId="02B034A0" w14:textId="1C343BF4" w:rsidR="007B1BC0" w:rsidRPr="00E83E6A" w:rsidRDefault="007B1BC0"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lastRenderedPageBreak/>
              <w:t>1</w:t>
            </w:r>
          </w:p>
        </w:tc>
        <w:tc>
          <w:tcPr>
            <w:tcW w:w="739" w:type="pct"/>
          </w:tcPr>
          <w:p w14:paraId="3CDF8A1C" w14:textId="77777777" w:rsidR="007B1BC0" w:rsidRPr="00E83E6A" w:rsidRDefault="007B1BC0"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cumulativ</w:t>
            </w:r>
          </w:p>
        </w:tc>
      </w:tr>
      <w:tr w:rsidR="007B1BC0" w:rsidRPr="00E83E6A" w14:paraId="4DB85501" w14:textId="77777777" w:rsidTr="00F123BA">
        <w:tc>
          <w:tcPr>
            <w:tcW w:w="310" w:type="pct"/>
            <w:vMerge/>
          </w:tcPr>
          <w:p w14:paraId="40414ABA" w14:textId="77777777" w:rsidR="007B1BC0" w:rsidRPr="00E83E6A" w:rsidRDefault="007B1BC0"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23DC87A1" w14:textId="77777777" w:rsidR="007B1BC0" w:rsidRPr="00E83E6A" w:rsidRDefault="007B1BC0" w:rsidP="0060774C">
            <w:pPr>
              <w:spacing w:before="120" w:line="240" w:lineRule="auto"/>
              <w:jc w:val="both"/>
              <w:rPr>
                <w:rFonts w:cstheme="minorHAnsi"/>
                <w:color w:val="1F3864" w:themeColor="accent1" w:themeShade="80"/>
                <w:sz w:val="24"/>
                <w:szCs w:val="24"/>
                <w:lang w:val="ro-RO"/>
              </w:rPr>
            </w:pPr>
          </w:p>
        </w:tc>
        <w:tc>
          <w:tcPr>
            <w:tcW w:w="1742" w:type="pct"/>
          </w:tcPr>
          <w:p w14:paraId="5E4BFEF5" w14:textId="0E49DD65" w:rsidR="007B1BC0" w:rsidRPr="00E83E6A" w:rsidRDefault="007B1BC0"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7B1BC0">
              <w:rPr>
                <w:rFonts w:eastAsia="MS Mincho" w:cstheme="minorHAnsi"/>
                <w:color w:val="1F3864" w:themeColor="accent1" w:themeShade="80"/>
                <w:sz w:val="24"/>
                <w:szCs w:val="24"/>
                <w:lang w:val="ro-RO"/>
              </w:rPr>
              <w:t>Se vor achiziționa bunuri, servicii și lucrări cu un impact redus asupra mediului, pe durata întregului ciclu de viață al acestora, în comparație cu bunurile, serviciile și lucrările cu aceeași funcție primară achiziționate altfel decât prin achiziții ecologice</w:t>
            </w:r>
          </w:p>
        </w:tc>
        <w:tc>
          <w:tcPr>
            <w:tcW w:w="531" w:type="pct"/>
          </w:tcPr>
          <w:p w14:paraId="2480E42F" w14:textId="77777777" w:rsidR="007B1BC0" w:rsidRPr="00E83E6A" w:rsidRDefault="007B1BC0"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1</w:t>
            </w:r>
          </w:p>
        </w:tc>
        <w:tc>
          <w:tcPr>
            <w:tcW w:w="739" w:type="pct"/>
          </w:tcPr>
          <w:p w14:paraId="7FBE971E" w14:textId="4F0584EF" w:rsidR="007B1BC0" w:rsidRPr="00E83E6A" w:rsidRDefault="007B1BC0" w:rsidP="0060774C">
            <w:pPr>
              <w:spacing w:before="120" w:line="240" w:lineRule="auto"/>
              <w:jc w:val="center"/>
              <w:rPr>
                <w:rFonts w:cstheme="minorHAnsi"/>
                <w:color w:val="1F3864" w:themeColor="accent1" w:themeShade="80"/>
                <w:sz w:val="24"/>
                <w:szCs w:val="24"/>
                <w:lang w:val="ro-RO"/>
              </w:rPr>
            </w:pPr>
          </w:p>
        </w:tc>
      </w:tr>
      <w:tr w:rsidR="007B1BC0" w:rsidRPr="00E83E6A" w14:paraId="004FFC3B" w14:textId="77777777" w:rsidTr="00F123BA">
        <w:tc>
          <w:tcPr>
            <w:tcW w:w="310" w:type="pct"/>
            <w:vMerge/>
          </w:tcPr>
          <w:p w14:paraId="4B830A1F" w14:textId="77777777" w:rsidR="007B1BC0" w:rsidRPr="00E83E6A" w:rsidRDefault="007B1BC0"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7D2826DE" w14:textId="77777777" w:rsidR="007B1BC0" w:rsidRPr="00E83E6A" w:rsidRDefault="007B1BC0" w:rsidP="0060774C">
            <w:pPr>
              <w:spacing w:before="120" w:line="240" w:lineRule="auto"/>
              <w:jc w:val="both"/>
              <w:rPr>
                <w:rFonts w:cstheme="minorHAnsi"/>
                <w:color w:val="1F3864" w:themeColor="accent1" w:themeShade="80"/>
                <w:sz w:val="24"/>
                <w:szCs w:val="24"/>
                <w:lang w:val="ro-RO"/>
              </w:rPr>
            </w:pPr>
          </w:p>
        </w:tc>
        <w:tc>
          <w:tcPr>
            <w:tcW w:w="1742" w:type="pct"/>
          </w:tcPr>
          <w:p w14:paraId="08680A2A" w14:textId="122DC678" w:rsidR="007B1BC0" w:rsidRPr="007B1BC0" w:rsidRDefault="007B1BC0"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7B1BC0">
              <w:rPr>
                <w:rFonts w:eastAsia="MS Mincho" w:cstheme="minorHAnsi"/>
                <w:color w:val="1F3864" w:themeColor="accent1" w:themeShade="80"/>
                <w:sz w:val="24"/>
                <w:szCs w:val="24"/>
                <w:lang w:val="ro-RO"/>
              </w:rPr>
              <w:t>Situația existentă relevantă pentru investițiile propuse prin proiect este detaliată și completă. Problemele/nevoile specifice cărora le va răspunde proiectul sunt identificate și detaliate, iar necesitatea şi oportunitatea achiziționării dotărilor/echipamentelor este justificată.</w:t>
            </w:r>
          </w:p>
        </w:tc>
        <w:tc>
          <w:tcPr>
            <w:tcW w:w="531" w:type="pct"/>
          </w:tcPr>
          <w:p w14:paraId="1A5A95F2" w14:textId="0123A1DE" w:rsidR="007B1BC0" w:rsidRPr="00E83E6A" w:rsidRDefault="007B1BC0"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tcPr>
          <w:p w14:paraId="20373098" w14:textId="77777777" w:rsidR="007B1BC0" w:rsidRPr="00E83E6A" w:rsidRDefault="007B1BC0" w:rsidP="0060774C">
            <w:pPr>
              <w:spacing w:before="120" w:line="240" w:lineRule="auto"/>
              <w:jc w:val="center"/>
              <w:rPr>
                <w:rFonts w:cstheme="minorHAnsi"/>
                <w:color w:val="1F3864" w:themeColor="accent1" w:themeShade="80"/>
                <w:sz w:val="24"/>
                <w:szCs w:val="24"/>
                <w:lang w:val="ro-RO"/>
              </w:rPr>
            </w:pPr>
          </w:p>
        </w:tc>
      </w:tr>
      <w:tr w:rsidR="007B1BC0" w:rsidRPr="00E83E6A" w14:paraId="24E5DB7A" w14:textId="77777777" w:rsidTr="00F123BA">
        <w:tc>
          <w:tcPr>
            <w:tcW w:w="310" w:type="pct"/>
            <w:vMerge/>
          </w:tcPr>
          <w:p w14:paraId="1460906C" w14:textId="77777777" w:rsidR="007B1BC0" w:rsidRPr="00E83E6A" w:rsidRDefault="007B1BC0"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57912C7D" w14:textId="77777777" w:rsidR="007B1BC0" w:rsidRPr="00E83E6A" w:rsidRDefault="007B1BC0" w:rsidP="0060774C">
            <w:pPr>
              <w:spacing w:before="120" w:line="240" w:lineRule="auto"/>
              <w:jc w:val="both"/>
              <w:rPr>
                <w:rFonts w:cstheme="minorHAnsi"/>
                <w:color w:val="1F3864" w:themeColor="accent1" w:themeShade="80"/>
                <w:sz w:val="24"/>
                <w:szCs w:val="24"/>
                <w:lang w:val="ro-RO"/>
              </w:rPr>
            </w:pPr>
          </w:p>
        </w:tc>
        <w:tc>
          <w:tcPr>
            <w:tcW w:w="1742" w:type="pct"/>
          </w:tcPr>
          <w:p w14:paraId="7764AC85" w14:textId="39DB4C16" w:rsidR="007B1BC0" w:rsidRPr="007B1BC0" w:rsidRDefault="007B1BC0"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7B1BC0">
              <w:rPr>
                <w:rFonts w:eastAsia="MS Mincho" w:cstheme="minorHAnsi"/>
                <w:color w:val="1F3864" w:themeColor="accent1" w:themeShade="80"/>
                <w:sz w:val="24"/>
                <w:szCs w:val="24"/>
                <w:lang w:val="ro-RO"/>
              </w:rPr>
              <w:t>Este descris modul de întreţinere a noilor echipamente/dotări pe întreaga perioadă de viaţă a acestora, care să identifice problemele şi riscurile aferente si să propună soluţii pentru acestea.</w:t>
            </w:r>
          </w:p>
        </w:tc>
        <w:tc>
          <w:tcPr>
            <w:tcW w:w="531" w:type="pct"/>
          </w:tcPr>
          <w:p w14:paraId="6C3B66D8" w14:textId="6571F89E" w:rsidR="007B1BC0" w:rsidRDefault="007B1BC0"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tcPr>
          <w:p w14:paraId="3DE5687A" w14:textId="77777777" w:rsidR="007B1BC0" w:rsidRPr="00E83E6A" w:rsidRDefault="007B1BC0" w:rsidP="0060774C">
            <w:pPr>
              <w:spacing w:before="120" w:line="240" w:lineRule="auto"/>
              <w:jc w:val="center"/>
              <w:rPr>
                <w:rFonts w:cstheme="minorHAnsi"/>
                <w:color w:val="1F3864" w:themeColor="accent1" w:themeShade="80"/>
                <w:sz w:val="24"/>
                <w:szCs w:val="24"/>
                <w:lang w:val="ro-RO"/>
              </w:rPr>
            </w:pPr>
          </w:p>
        </w:tc>
      </w:tr>
      <w:tr w:rsidR="007B1BC0" w:rsidRPr="00E83E6A" w14:paraId="7F9EB8D6" w14:textId="77777777" w:rsidTr="00F123BA">
        <w:tc>
          <w:tcPr>
            <w:tcW w:w="310" w:type="pct"/>
            <w:vMerge/>
          </w:tcPr>
          <w:p w14:paraId="5E47C7E0" w14:textId="77777777" w:rsidR="007B1BC0" w:rsidRPr="00E83E6A" w:rsidRDefault="007B1BC0"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02CBD7B6" w14:textId="77777777" w:rsidR="007B1BC0" w:rsidRPr="00E83E6A" w:rsidRDefault="007B1BC0" w:rsidP="0060774C">
            <w:pPr>
              <w:spacing w:before="120" w:line="240" w:lineRule="auto"/>
              <w:jc w:val="both"/>
              <w:rPr>
                <w:rFonts w:cstheme="minorHAnsi"/>
                <w:color w:val="1F3864" w:themeColor="accent1" w:themeShade="80"/>
                <w:sz w:val="24"/>
                <w:szCs w:val="24"/>
                <w:lang w:val="ro-RO"/>
              </w:rPr>
            </w:pPr>
          </w:p>
        </w:tc>
        <w:tc>
          <w:tcPr>
            <w:tcW w:w="1742" w:type="pct"/>
          </w:tcPr>
          <w:p w14:paraId="611F13D8" w14:textId="3B74EA4D" w:rsidR="007B1BC0" w:rsidRPr="007B1BC0" w:rsidRDefault="007B1BC0"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7B1BC0">
              <w:rPr>
                <w:rFonts w:eastAsia="MS Mincho" w:cstheme="minorHAnsi"/>
                <w:color w:val="1F3864" w:themeColor="accent1" w:themeShade="80"/>
                <w:sz w:val="24"/>
                <w:szCs w:val="24"/>
                <w:lang w:val="ro-RO"/>
              </w:rPr>
              <w:t xml:space="preserve">Numărul dotărilor/echipamentelor și tipul acestora sunt adecvat justificate, luând în calcul, legislația națională aplicabilă în vigoare, indicatorii specifici </w:t>
            </w:r>
            <w:r w:rsidRPr="007B1BC0">
              <w:rPr>
                <w:rFonts w:eastAsia="MS Mincho" w:cstheme="minorHAnsi"/>
                <w:color w:val="1F3864" w:themeColor="accent1" w:themeShade="80"/>
                <w:sz w:val="24"/>
                <w:szCs w:val="24"/>
                <w:lang w:val="ro-RO"/>
              </w:rPr>
              <w:lastRenderedPageBreak/>
              <w:t>domeniului care stau la baza alegerii echipamentelor/dotărilor.</w:t>
            </w:r>
          </w:p>
        </w:tc>
        <w:tc>
          <w:tcPr>
            <w:tcW w:w="531" w:type="pct"/>
          </w:tcPr>
          <w:p w14:paraId="00491E31" w14:textId="02FF48C3" w:rsidR="007B1BC0" w:rsidRDefault="007B1BC0"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lastRenderedPageBreak/>
              <w:t>1</w:t>
            </w:r>
          </w:p>
        </w:tc>
        <w:tc>
          <w:tcPr>
            <w:tcW w:w="739" w:type="pct"/>
          </w:tcPr>
          <w:p w14:paraId="1017E451" w14:textId="77777777" w:rsidR="007B1BC0" w:rsidRPr="00E83E6A" w:rsidRDefault="007B1BC0" w:rsidP="0060774C">
            <w:pPr>
              <w:spacing w:before="120" w:line="240" w:lineRule="auto"/>
              <w:jc w:val="center"/>
              <w:rPr>
                <w:rFonts w:cstheme="minorHAnsi"/>
                <w:color w:val="1F3864" w:themeColor="accent1" w:themeShade="80"/>
                <w:sz w:val="24"/>
                <w:szCs w:val="24"/>
                <w:lang w:val="ro-RO"/>
              </w:rPr>
            </w:pPr>
          </w:p>
        </w:tc>
      </w:tr>
      <w:tr w:rsidR="007B1BC0" w:rsidRPr="00E83E6A" w14:paraId="2A6E2D31" w14:textId="77777777" w:rsidTr="00F123BA">
        <w:trPr>
          <w:trHeight w:val="2501"/>
        </w:trPr>
        <w:tc>
          <w:tcPr>
            <w:tcW w:w="310" w:type="pct"/>
            <w:vMerge w:val="restart"/>
          </w:tcPr>
          <w:p w14:paraId="33A1F1FD" w14:textId="77777777" w:rsidR="007B1BC0" w:rsidRPr="00E83E6A" w:rsidRDefault="007B1BC0" w:rsidP="0060774C">
            <w:pPr>
              <w:spacing w:before="120" w:line="240" w:lineRule="auto"/>
              <w:jc w:val="both"/>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3.7</w:t>
            </w:r>
          </w:p>
        </w:tc>
        <w:tc>
          <w:tcPr>
            <w:tcW w:w="1678" w:type="pct"/>
            <w:vMerge w:val="restart"/>
          </w:tcPr>
          <w:p w14:paraId="124C98C3" w14:textId="77777777" w:rsidR="007B1BC0" w:rsidRPr="007B1BC0" w:rsidRDefault="007B1BC0" w:rsidP="007B1BC0">
            <w:pPr>
              <w:spacing w:before="120" w:line="240" w:lineRule="auto"/>
              <w:jc w:val="both"/>
              <w:rPr>
                <w:rFonts w:cstheme="minorHAnsi"/>
                <w:color w:val="1F3864" w:themeColor="accent1" w:themeShade="80"/>
                <w:sz w:val="24"/>
                <w:szCs w:val="24"/>
                <w:lang w:val="ro-RO"/>
              </w:rPr>
            </w:pPr>
            <w:r w:rsidRPr="007B1BC0">
              <w:rPr>
                <w:rFonts w:cstheme="minorHAnsi"/>
                <w:color w:val="1F3864" w:themeColor="accent1" w:themeShade="80"/>
                <w:sz w:val="24"/>
                <w:szCs w:val="24"/>
                <w:lang w:val="ro-RO"/>
              </w:rPr>
              <w:t>Experiența operațională a solicitantului  și  partenerilor</w:t>
            </w:r>
          </w:p>
          <w:p w14:paraId="66CD3C97" w14:textId="1F8D2CDC" w:rsidR="007B1BC0" w:rsidRPr="00E83E6A" w:rsidRDefault="007B1BC0" w:rsidP="007B1BC0">
            <w:pPr>
              <w:spacing w:before="120" w:line="240" w:lineRule="auto"/>
              <w:jc w:val="both"/>
              <w:rPr>
                <w:rFonts w:cstheme="minorHAnsi"/>
                <w:color w:val="1F3864" w:themeColor="accent1" w:themeShade="80"/>
                <w:sz w:val="24"/>
                <w:szCs w:val="24"/>
                <w:lang w:val="ro-RO"/>
              </w:rPr>
            </w:pPr>
            <w:r w:rsidRPr="007B1BC0">
              <w:rPr>
                <w:rFonts w:cstheme="minorHAnsi"/>
                <w:color w:val="1F3864" w:themeColor="accent1" w:themeShade="80"/>
                <w:sz w:val="24"/>
                <w:szCs w:val="24"/>
                <w:lang w:val="ro-RO"/>
              </w:rPr>
              <w:t>(acolo unde proiectul se implementeaza in parteneriat).</w:t>
            </w:r>
          </w:p>
        </w:tc>
        <w:tc>
          <w:tcPr>
            <w:tcW w:w="1742" w:type="pct"/>
          </w:tcPr>
          <w:p w14:paraId="6A9A6A35" w14:textId="414A93F7" w:rsidR="007B1BC0" w:rsidRPr="00E83E6A" w:rsidRDefault="007B1BC0"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7B1BC0">
              <w:rPr>
                <w:rFonts w:eastAsia="MS Mincho" w:cstheme="minorHAnsi"/>
                <w:color w:val="1F3864" w:themeColor="accent1" w:themeShade="80"/>
                <w:sz w:val="24"/>
                <w:szCs w:val="24"/>
                <w:lang w:val="ro-RO"/>
              </w:rPr>
              <w:t>Solicitantul are experiență de minimum 12 luni în cel puțin unul din domeniile de activitate ale proiectului, aferente  activităților relevante pe care  acesta  le  implementează  în  cadrul proiectului;</w:t>
            </w:r>
          </w:p>
        </w:tc>
        <w:tc>
          <w:tcPr>
            <w:tcW w:w="531" w:type="pct"/>
          </w:tcPr>
          <w:p w14:paraId="40E96F09" w14:textId="63F411C2" w:rsidR="007B1BC0" w:rsidRPr="00E83E6A" w:rsidRDefault="007B1BC0"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tcPr>
          <w:p w14:paraId="565588CE" w14:textId="77777777" w:rsidR="007B1BC0" w:rsidRPr="00E83E6A" w:rsidRDefault="007B1BC0"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cumulativ</w:t>
            </w:r>
          </w:p>
        </w:tc>
      </w:tr>
      <w:tr w:rsidR="007B1BC0" w:rsidRPr="00E83E6A" w14:paraId="4A908AB3" w14:textId="77777777" w:rsidTr="00F123BA">
        <w:trPr>
          <w:trHeight w:val="2879"/>
        </w:trPr>
        <w:tc>
          <w:tcPr>
            <w:tcW w:w="310" w:type="pct"/>
            <w:vMerge/>
          </w:tcPr>
          <w:p w14:paraId="3A414900" w14:textId="77777777" w:rsidR="007B1BC0" w:rsidRPr="00E83E6A" w:rsidRDefault="007B1BC0"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759A5F5C" w14:textId="77777777" w:rsidR="007B1BC0" w:rsidRPr="007B1BC0" w:rsidRDefault="007B1BC0" w:rsidP="007B1BC0">
            <w:pPr>
              <w:spacing w:before="120" w:line="240" w:lineRule="auto"/>
              <w:jc w:val="both"/>
              <w:rPr>
                <w:rFonts w:cstheme="minorHAnsi"/>
                <w:color w:val="1F3864" w:themeColor="accent1" w:themeShade="80"/>
                <w:sz w:val="24"/>
                <w:szCs w:val="24"/>
                <w:lang w:val="ro-RO"/>
              </w:rPr>
            </w:pPr>
          </w:p>
        </w:tc>
        <w:tc>
          <w:tcPr>
            <w:tcW w:w="1742" w:type="pct"/>
          </w:tcPr>
          <w:p w14:paraId="3E494EDF" w14:textId="3DAA9167" w:rsidR="007B1BC0" w:rsidRPr="007B1BC0" w:rsidRDefault="007B1BC0"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7B1BC0">
              <w:rPr>
                <w:rFonts w:eastAsia="MS Mincho" w:cstheme="minorHAnsi"/>
                <w:color w:val="1F3864" w:themeColor="accent1" w:themeShade="80"/>
                <w:sz w:val="24"/>
                <w:szCs w:val="24"/>
                <w:lang w:val="ro-RO"/>
              </w:rPr>
              <w:t>Fiecare partener are experiență de minimum 6 luni în cel puțin unul din domeniile de activitate ale proiectului, aferente activităților relevante pe care acesta le  implementează în cadrul proiectului</w:t>
            </w:r>
            <w:r w:rsidR="00CB68E1">
              <w:rPr>
                <w:rFonts w:eastAsia="MS Mincho" w:cstheme="minorHAnsi"/>
                <w:color w:val="1F3864" w:themeColor="accent1" w:themeShade="80"/>
                <w:sz w:val="24"/>
                <w:szCs w:val="24"/>
                <w:lang w:val="ro-RO"/>
              </w:rPr>
              <w:t xml:space="preserve">. </w:t>
            </w:r>
            <w:r w:rsidR="00CB68E1">
              <w:rPr>
                <w:rFonts w:cstheme="minorHAnsi"/>
                <w:color w:val="1F3864" w:themeColor="accent1" w:themeShade="80"/>
                <w:sz w:val="24"/>
                <w:szCs w:val="24"/>
                <w:lang w:val="ro-RO"/>
              </w:rPr>
              <w:t>În cazul proiectelor care nu se implementează în partenriat punctajul aferent acestui subcriteriu va fi obținut din oficiu.</w:t>
            </w:r>
          </w:p>
        </w:tc>
        <w:tc>
          <w:tcPr>
            <w:tcW w:w="531" w:type="pct"/>
          </w:tcPr>
          <w:p w14:paraId="1D63A3FF" w14:textId="0471CE33" w:rsidR="007B1BC0" w:rsidRDefault="007B1BC0" w:rsidP="0060774C">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tcPr>
          <w:p w14:paraId="12971F18" w14:textId="77777777" w:rsidR="007B1BC0" w:rsidRPr="00E83E6A" w:rsidRDefault="007B1BC0" w:rsidP="0060774C">
            <w:pPr>
              <w:spacing w:before="120" w:line="240" w:lineRule="auto"/>
              <w:jc w:val="center"/>
              <w:rPr>
                <w:rFonts w:cstheme="minorHAnsi"/>
                <w:color w:val="1F3864" w:themeColor="accent1" w:themeShade="80"/>
                <w:sz w:val="24"/>
                <w:szCs w:val="24"/>
                <w:lang w:val="ro-RO"/>
              </w:rPr>
            </w:pPr>
          </w:p>
        </w:tc>
      </w:tr>
      <w:tr w:rsidR="00E83E6A" w:rsidRPr="00E83E6A" w14:paraId="38462FA7" w14:textId="77777777" w:rsidTr="00F123BA">
        <w:tc>
          <w:tcPr>
            <w:tcW w:w="310" w:type="pct"/>
            <w:vMerge w:val="restart"/>
          </w:tcPr>
          <w:p w14:paraId="53C80CC1" w14:textId="77777777" w:rsidR="00E83E6A" w:rsidRPr="00E83E6A" w:rsidRDefault="00E83E6A" w:rsidP="0060774C">
            <w:pPr>
              <w:spacing w:before="120" w:line="240" w:lineRule="auto"/>
              <w:jc w:val="both"/>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3.8</w:t>
            </w:r>
          </w:p>
        </w:tc>
        <w:tc>
          <w:tcPr>
            <w:tcW w:w="1678" w:type="pct"/>
            <w:vMerge w:val="restart"/>
          </w:tcPr>
          <w:p w14:paraId="3C9E318A" w14:textId="77777777" w:rsidR="00E83E6A" w:rsidRPr="00E83E6A" w:rsidRDefault="00E83E6A" w:rsidP="0060774C">
            <w:pPr>
              <w:spacing w:before="120" w:line="240" w:lineRule="auto"/>
              <w:jc w:val="both"/>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 xml:space="preserve">Solicitantul  și  partenerii (acolo unde proiectul se implementează în parteneriat) și-au îndeplinit cu succes indicatorii în operațiuni anterioare </w:t>
            </w:r>
          </w:p>
        </w:tc>
        <w:tc>
          <w:tcPr>
            <w:tcW w:w="1742" w:type="pct"/>
          </w:tcPr>
          <w:p w14:paraId="1BDF446A" w14:textId="77777777" w:rsidR="00E83E6A" w:rsidRPr="00E83E6A" w:rsidRDefault="00E83E6A"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Solicitantul și partenerul/partenerii, după caz, demonstrează că în cel puțin unul din domeniile de activitate ale proiectului,  aferente activităților relevante  pe  care  acesta  le  implementează  în  cadrul proiectului a implementat operațiuni cu rata de realizare a indicatorilor mai mare de 70% din ținta/țintele propuse</w:t>
            </w:r>
          </w:p>
        </w:tc>
        <w:tc>
          <w:tcPr>
            <w:tcW w:w="531" w:type="pct"/>
          </w:tcPr>
          <w:p w14:paraId="5F5062B5"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1</w:t>
            </w:r>
          </w:p>
        </w:tc>
        <w:tc>
          <w:tcPr>
            <w:tcW w:w="739" w:type="pct"/>
            <w:vMerge w:val="restart"/>
          </w:tcPr>
          <w:p w14:paraId="29E7AF8B"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disjunctiv</w:t>
            </w:r>
          </w:p>
        </w:tc>
      </w:tr>
      <w:tr w:rsidR="00E83E6A" w:rsidRPr="00E83E6A" w14:paraId="459E7565" w14:textId="77777777" w:rsidTr="00F123BA">
        <w:tc>
          <w:tcPr>
            <w:tcW w:w="310" w:type="pct"/>
            <w:vMerge/>
          </w:tcPr>
          <w:p w14:paraId="779EF06F" w14:textId="77777777" w:rsidR="00E83E6A" w:rsidRPr="00E83E6A" w:rsidRDefault="00E83E6A"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277AB934" w14:textId="77777777" w:rsidR="00E83E6A" w:rsidRPr="00E83E6A" w:rsidRDefault="00E83E6A" w:rsidP="0060774C">
            <w:pPr>
              <w:spacing w:before="120" w:line="240" w:lineRule="auto"/>
              <w:jc w:val="both"/>
              <w:rPr>
                <w:rFonts w:cstheme="minorHAnsi"/>
                <w:color w:val="1F3864" w:themeColor="accent1" w:themeShade="80"/>
                <w:sz w:val="24"/>
                <w:szCs w:val="24"/>
                <w:lang w:val="ro-RO"/>
              </w:rPr>
            </w:pPr>
          </w:p>
        </w:tc>
        <w:tc>
          <w:tcPr>
            <w:tcW w:w="1742" w:type="pct"/>
          </w:tcPr>
          <w:p w14:paraId="2A1FC281" w14:textId="77777777" w:rsidR="00E83E6A" w:rsidRPr="00E83E6A" w:rsidRDefault="00E83E6A"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Solicitantul și partenerul/partenerii, după caz, demonstrează că în cel puțin unul din domeniile de activitate ale proiectului,  aferente activităților relevante  pe  care  acesta  le  implementează  în  cadrul proiectului a implementat operațiuni cu rata de realizare a indicatorilor mai mare de 80% din ținta/țintele propuse</w:t>
            </w:r>
          </w:p>
        </w:tc>
        <w:tc>
          <w:tcPr>
            <w:tcW w:w="531" w:type="pct"/>
          </w:tcPr>
          <w:p w14:paraId="1F7594B3"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2</w:t>
            </w:r>
          </w:p>
        </w:tc>
        <w:tc>
          <w:tcPr>
            <w:tcW w:w="739" w:type="pct"/>
            <w:vMerge/>
          </w:tcPr>
          <w:p w14:paraId="7CD65597" w14:textId="77777777" w:rsidR="00E83E6A" w:rsidRPr="00E83E6A" w:rsidRDefault="00E83E6A" w:rsidP="0060774C">
            <w:pPr>
              <w:spacing w:before="120" w:line="240" w:lineRule="auto"/>
              <w:jc w:val="center"/>
              <w:rPr>
                <w:rFonts w:cstheme="minorHAnsi"/>
                <w:color w:val="1F3864" w:themeColor="accent1" w:themeShade="80"/>
                <w:sz w:val="24"/>
                <w:szCs w:val="24"/>
                <w:lang w:val="ro-RO"/>
              </w:rPr>
            </w:pPr>
          </w:p>
        </w:tc>
      </w:tr>
      <w:tr w:rsidR="00F123BA" w:rsidRPr="00E83E6A" w14:paraId="619933BB" w14:textId="77777777" w:rsidTr="00322317">
        <w:tc>
          <w:tcPr>
            <w:tcW w:w="310" w:type="pct"/>
            <w:shd w:val="clear" w:color="auto" w:fill="D9E2F3" w:themeFill="accent1" w:themeFillTint="33"/>
          </w:tcPr>
          <w:p w14:paraId="0DA15F9F" w14:textId="687FAA75" w:rsidR="00F123BA" w:rsidRPr="00D576F0" w:rsidRDefault="00F123BA" w:rsidP="00F123BA">
            <w:pPr>
              <w:spacing w:before="120" w:line="240" w:lineRule="auto"/>
              <w:jc w:val="both"/>
              <w:rPr>
                <w:rFonts w:eastAsia="MS Mincho" w:cstheme="minorHAnsi"/>
                <w:color w:val="1F3864" w:themeColor="accent1" w:themeShade="80"/>
                <w:sz w:val="24"/>
                <w:szCs w:val="24"/>
                <w:lang w:val="ro-RO"/>
              </w:rPr>
            </w:pPr>
            <w:r w:rsidRPr="00D576F0">
              <w:rPr>
                <w:rFonts w:eastAsia="MS Mincho" w:cstheme="minorHAnsi"/>
                <w:b/>
                <w:bCs/>
                <w:color w:val="1F3864" w:themeColor="accent1" w:themeShade="80"/>
                <w:sz w:val="24"/>
                <w:szCs w:val="24"/>
                <w:lang w:val="ro-RO"/>
              </w:rPr>
              <w:t>4</w:t>
            </w:r>
          </w:p>
        </w:tc>
        <w:tc>
          <w:tcPr>
            <w:tcW w:w="3420" w:type="pct"/>
            <w:gridSpan w:val="2"/>
            <w:shd w:val="clear" w:color="auto" w:fill="D9E2F3" w:themeFill="accent1" w:themeFillTint="33"/>
          </w:tcPr>
          <w:p w14:paraId="1A8F1F98" w14:textId="53990085" w:rsidR="00F123BA" w:rsidRPr="00D576F0" w:rsidRDefault="00F123BA" w:rsidP="00F123BA">
            <w:pPr>
              <w:suppressAutoHyphens/>
              <w:spacing w:before="120" w:line="240" w:lineRule="auto"/>
              <w:ind w:left="188"/>
              <w:jc w:val="both"/>
              <w:rPr>
                <w:rFonts w:eastAsia="MS Mincho" w:cstheme="minorHAnsi"/>
                <w:color w:val="1F3864" w:themeColor="accent1" w:themeShade="80"/>
                <w:sz w:val="24"/>
                <w:szCs w:val="24"/>
                <w:lang w:val="ro-RO"/>
              </w:rPr>
            </w:pPr>
            <w:r w:rsidRPr="00D576F0">
              <w:rPr>
                <w:rFonts w:cstheme="minorHAnsi"/>
                <w:b/>
                <w:bCs/>
                <w:color w:val="1F3864" w:themeColor="accent1" w:themeShade="80"/>
                <w:sz w:val="24"/>
                <w:szCs w:val="24"/>
              </w:rPr>
              <w:t xml:space="preserve">CALITATEA ȘI MATURITATEA PROIECTULUI </w:t>
            </w:r>
          </w:p>
        </w:tc>
        <w:tc>
          <w:tcPr>
            <w:tcW w:w="531" w:type="pct"/>
            <w:shd w:val="clear" w:color="auto" w:fill="D9E2F3" w:themeFill="accent1" w:themeFillTint="33"/>
          </w:tcPr>
          <w:p w14:paraId="1C20221D" w14:textId="77777777" w:rsidR="00F123BA" w:rsidRPr="00F123BA" w:rsidRDefault="00F123BA" w:rsidP="00F123BA">
            <w:pPr>
              <w:spacing w:before="120" w:line="240" w:lineRule="auto"/>
              <w:rPr>
                <w:rFonts w:cstheme="minorHAnsi"/>
                <w:color w:val="1F3864" w:themeColor="accent1" w:themeShade="80"/>
                <w:sz w:val="24"/>
                <w:szCs w:val="24"/>
                <w:lang w:val="ro-RO"/>
              </w:rPr>
            </w:pPr>
            <w:r w:rsidRPr="00F123BA">
              <w:rPr>
                <w:rFonts w:cstheme="minorHAnsi"/>
                <w:color w:val="1F3864" w:themeColor="accent1" w:themeShade="80"/>
                <w:sz w:val="24"/>
                <w:szCs w:val="24"/>
                <w:lang w:val="ro-RO"/>
              </w:rPr>
              <w:t>Max.25</w:t>
            </w:r>
          </w:p>
          <w:p w14:paraId="7FBBCE54" w14:textId="17C98376" w:rsidR="00F123BA" w:rsidRPr="00E83E6A" w:rsidRDefault="00F123BA" w:rsidP="00F123BA">
            <w:pPr>
              <w:spacing w:before="120" w:line="240" w:lineRule="auto"/>
              <w:jc w:val="center"/>
              <w:rPr>
                <w:rFonts w:cstheme="minorHAnsi"/>
                <w:color w:val="1F3864" w:themeColor="accent1" w:themeShade="80"/>
                <w:sz w:val="24"/>
                <w:szCs w:val="24"/>
                <w:lang w:val="ro-RO"/>
              </w:rPr>
            </w:pPr>
            <w:r w:rsidRPr="00F123BA">
              <w:rPr>
                <w:rFonts w:cstheme="minorHAnsi"/>
                <w:color w:val="1F3864" w:themeColor="accent1" w:themeShade="80"/>
                <w:sz w:val="24"/>
                <w:szCs w:val="24"/>
                <w:lang w:val="ro-RO"/>
              </w:rPr>
              <w:t>Min. 17</w:t>
            </w:r>
          </w:p>
        </w:tc>
        <w:tc>
          <w:tcPr>
            <w:tcW w:w="739" w:type="pct"/>
            <w:shd w:val="clear" w:color="auto" w:fill="D9E2F3" w:themeFill="accent1" w:themeFillTint="33"/>
          </w:tcPr>
          <w:p w14:paraId="62E761A0" w14:textId="77777777" w:rsidR="00F123BA" w:rsidRPr="00E83E6A" w:rsidRDefault="00F123BA" w:rsidP="00F123BA">
            <w:pPr>
              <w:spacing w:before="120" w:line="240" w:lineRule="auto"/>
              <w:jc w:val="center"/>
              <w:rPr>
                <w:rFonts w:cstheme="minorHAnsi"/>
                <w:color w:val="1F3864" w:themeColor="accent1" w:themeShade="80"/>
                <w:sz w:val="24"/>
                <w:szCs w:val="24"/>
                <w:lang w:val="ro-RO"/>
              </w:rPr>
            </w:pPr>
          </w:p>
        </w:tc>
      </w:tr>
      <w:tr w:rsidR="00F123BA" w:rsidRPr="00E83E6A" w14:paraId="7AE76EE3" w14:textId="77777777" w:rsidTr="00F123BA">
        <w:tc>
          <w:tcPr>
            <w:tcW w:w="310" w:type="pct"/>
            <w:vMerge w:val="restart"/>
          </w:tcPr>
          <w:p w14:paraId="38616DEE" w14:textId="7657BCB9" w:rsidR="00F123BA" w:rsidRPr="00E83E6A" w:rsidRDefault="00F123BA" w:rsidP="00F123BA">
            <w:pPr>
              <w:spacing w:before="120" w:line="240" w:lineRule="auto"/>
              <w:jc w:val="both"/>
              <w:rPr>
                <w:rFonts w:eastAsia="MS Mincho" w:cstheme="minorHAnsi"/>
                <w:color w:val="1F3864" w:themeColor="accent1" w:themeShade="80"/>
                <w:sz w:val="24"/>
                <w:szCs w:val="24"/>
                <w:lang w:val="ro-RO"/>
              </w:rPr>
            </w:pPr>
            <w:r w:rsidRPr="00F123BA">
              <w:rPr>
                <w:color w:val="1F3864" w:themeColor="accent1" w:themeShade="80"/>
                <w:sz w:val="24"/>
                <w:szCs w:val="24"/>
              </w:rPr>
              <w:t>4.1</w:t>
            </w:r>
          </w:p>
        </w:tc>
        <w:tc>
          <w:tcPr>
            <w:tcW w:w="1678" w:type="pct"/>
            <w:vMerge w:val="restart"/>
          </w:tcPr>
          <w:p w14:paraId="0CC325B2" w14:textId="0C969260" w:rsidR="00F123BA" w:rsidRPr="00E83E6A" w:rsidRDefault="00F123BA" w:rsidP="00F123BA">
            <w:pPr>
              <w:spacing w:before="120" w:line="240" w:lineRule="auto"/>
              <w:jc w:val="both"/>
              <w:rPr>
                <w:rFonts w:cstheme="minorHAnsi"/>
                <w:color w:val="1F3864" w:themeColor="accent1" w:themeShade="80"/>
                <w:sz w:val="24"/>
                <w:szCs w:val="24"/>
                <w:lang w:val="ro-RO"/>
              </w:rPr>
            </w:pPr>
            <w:proofErr w:type="spellStart"/>
            <w:r w:rsidRPr="00F123BA">
              <w:rPr>
                <w:color w:val="1F3864" w:themeColor="accent1" w:themeShade="80"/>
                <w:sz w:val="24"/>
                <w:szCs w:val="24"/>
              </w:rPr>
              <w:t>Gradul</w:t>
            </w:r>
            <w:proofErr w:type="spellEnd"/>
            <w:r w:rsidRPr="00F123BA">
              <w:rPr>
                <w:color w:val="1F3864" w:themeColor="accent1" w:themeShade="80"/>
                <w:sz w:val="24"/>
                <w:szCs w:val="24"/>
              </w:rPr>
              <w:t xml:space="preserve"> de</w:t>
            </w:r>
            <w:r w:rsidR="00B73B4A">
              <w:rPr>
                <w:color w:val="1F3864" w:themeColor="accent1" w:themeShade="80"/>
                <w:sz w:val="24"/>
                <w:szCs w:val="24"/>
              </w:rPr>
              <w:t xml:space="preserve"> </w:t>
            </w:r>
            <w:proofErr w:type="spellStart"/>
            <w:r w:rsidR="00B73B4A">
              <w:rPr>
                <w:color w:val="1F3864" w:themeColor="accent1" w:themeShade="80"/>
                <w:sz w:val="24"/>
                <w:szCs w:val="24"/>
              </w:rPr>
              <w:t>coerență</w:t>
            </w:r>
            <w:proofErr w:type="spellEnd"/>
            <w:r w:rsidR="00B73B4A">
              <w:rPr>
                <w:color w:val="1F3864" w:themeColor="accent1" w:themeShade="80"/>
                <w:sz w:val="24"/>
                <w:szCs w:val="24"/>
              </w:rPr>
              <w:t xml:space="preserve"> </w:t>
            </w:r>
            <w:proofErr w:type="spellStart"/>
            <w:r w:rsidRPr="00F123BA">
              <w:rPr>
                <w:color w:val="1F3864" w:themeColor="accent1" w:themeShade="80"/>
                <w:sz w:val="24"/>
                <w:szCs w:val="24"/>
              </w:rPr>
              <w:t>şi</w:t>
            </w:r>
            <w:proofErr w:type="spellEnd"/>
            <w:r w:rsidRPr="00F123BA">
              <w:rPr>
                <w:color w:val="1F3864" w:themeColor="accent1" w:themeShade="80"/>
                <w:sz w:val="24"/>
                <w:szCs w:val="24"/>
              </w:rPr>
              <w:t xml:space="preserve"> </w:t>
            </w:r>
            <w:proofErr w:type="spellStart"/>
            <w:r w:rsidRPr="00F123BA">
              <w:rPr>
                <w:color w:val="1F3864" w:themeColor="accent1" w:themeShade="80"/>
                <w:sz w:val="24"/>
                <w:szCs w:val="24"/>
              </w:rPr>
              <w:t>calitatea</w:t>
            </w:r>
            <w:proofErr w:type="spellEnd"/>
            <w:r w:rsidRPr="00F123BA">
              <w:rPr>
                <w:color w:val="1F3864" w:themeColor="accent1" w:themeShade="80"/>
                <w:sz w:val="24"/>
                <w:szCs w:val="24"/>
              </w:rPr>
              <w:t xml:space="preserve"> </w:t>
            </w:r>
            <w:proofErr w:type="spellStart"/>
            <w:r w:rsidRPr="00F123BA">
              <w:rPr>
                <w:color w:val="1F3864" w:themeColor="accent1" w:themeShade="80"/>
                <w:sz w:val="24"/>
                <w:szCs w:val="24"/>
              </w:rPr>
              <w:t>documentaţiei</w:t>
            </w:r>
            <w:proofErr w:type="spellEnd"/>
            <w:r w:rsidRPr="00F123BA">
              <w:rPr>
                <w:color w:val="1F3864" w:themeColor="accent1" w:themeShade="80"/>
                <w:sz w:val="24"/>
                <w:szCs w:val="24"/>
              </w:rPr>
              <w:t xml:space="preserve"> </w:t>
            </w:r>
            <w:proofErr w:type="spellStart"/>
            <w:r w:rsidRPr="00F123BA">
              <w:rPr>
                <w:color w:val="1F3864" w:themeColor="accent1" w:themeShade="80"/>
                <w:sz w:val="24"/>
                <w:szCs w:val="24"/>
              </w:rPr>
              <w:t>tehnico-economice</w:t>
            </w:r>
            <w:proofErr w:type="spellEnd"/>
            <w:r w:rsidRPr="00F123BA">
              <w:rPr>
                <w:color w:val="1F3864" w:themeColor="accent1" w:themeShade="80"/>
                <w:sz w:val="24"/>
                <w:szCs w:val="24"/>
              </w:rPr>
              <w:t xml:space="preserve"> </w:t>
            </w:r>
            <w:proofErr w:type="spellStart"/>
            <w:r w:rsidRPr="00F123BA">
              <w:rPr>
                <w:color w:val="1F3864" w:themeColor="accent1" w:themeShade="80"/>
                <w:sz w:val="24"/>
                <w:szCs w:val="24"/>
              </w:rPr>
              <w:t>în</w:t>
            </w:r>
            <w:proofErr w:type="spellEnd"/>
            <w:r w:rsidRPr="00F123BA">
              <w:rPr>
                <w:color w:val="1F3864" w:themeColor="accent1" w:themeShade="80"/>
                <w:sz w:val="24"/>
                <w:szCs w:val="24"/>
              </w:rPr>
              <w:t xml:space="preserve"> </w:t>
            </w:r>
            <w:proofErr w:type="spellStart"/>
            <w:r w:rsidRPr="00F123BA">
              <w:rPr>
                <w:color w:val="1F3864" w:themeColor="accent1" w:themeShade="80"/>
                <w:sz w:val="24"/>
                <w:szCs w:val="24"/>
              </w:rPr>
              <w:t>cazul</w:t>
            </w:r>
            <w:proofErr w:type="spellEnd"/>
            <w:r w:rsidRPr="00F123BA">
              <w:rPr>
                <w:color w:val="1F3864" w:themeColor="accent1" w:themeShade="80"/>
                <w:sz w:val="24"/>
                <w:szCs w:val="24"/>
              </w:rPr>
              <w:t xml:space="preserve"> </w:t>
            </w:r>
            <w:proofErr w:type="spellStart"/>
            <w:r w:rsidRPr="00F123BA">
              <w:rPr>
                <w:color w:val="1F3864" w:themeColor="accent1" w:themeShade="80"/>
                <w:sz w:val="24"/>
                <w:szCs w:val="24"/>
              </w:rPr>
              <w:t>proiectelor</w:t>
            </w:r>
            <w:proofErr w:type="spellEnd"/>
            <w:r w:rsidRPr="00F123BA">
              <w:rPr>
                <w:color w:val="1F3864" w:themeColor="accent1" w:themeShade="80"/>
                <w:sz w:val="24"/>
                <w:szCs w:val="24"/>
              </w:rPr>
              <w:t xml:space="preserve"> care </w:t>
            </w:r>
            <w:proofErr w:type="spellStart"/>
            <w:r w:rsidRPr="00F123BA">
              <w:rPr>
                <w:color w:val="1F3864" w:themeColor="accent1" w:themeShade="80"/>
                <w:sz w:val="24"/>
                <w:szCs w:val="24"/>
              </w:rPr>
              <w:t>prevăd</w:t>
            </w:r>
            <w:proofErr w:type="spellEnd"/>
            <w:r w:rsidRPr="00F123BA">
              <w:rPr>
                <w:color w:val="1F3864" w:themeColor="accent1" w:themeShade="80"/>
                <w:sz w:val="24"/>
                <w:szCs w:val="24"/>
              </w:rPr>
              <w:t xml:space="preserve"> </w:t>
            </w:r>
            <w:proofErr w:type="spellStart"/>
            <w:r w:rsidRPr="00F123BA">
              <w:rPr>
                <w:color w:val="1F3864" w:themeColor="accent1" w:themeShade="80"/>
                <w:sz w:val="24"/>
                <w:szCs w:val="24"/>
              </w:rPr>
              <w:t>lucrări</w:t>
            </w:r>
            <w:proofErr w:type="spellEnd"/>
            <w:r w:rsidRPr="00F123BA">
              <w:rPr>
                <w:color w:val="1F3864" w:themeColor="accent1" w:themeShade="80"/>
                <w:sz w:val="24"/>
                <w:szCs w:val="24"/>
              </w:rPr>
              <w:t xml:space="preserve"> de </w:t>
            </w:r>
            <w:proofErr w:type="spellStart"/>
            <w:r w:rsidRPr="00F123BA">
              <w:rPr>
                <w:color w:val="1F3864" w:themeColor="accent1" w:themeShade="80"/>
                <w:sz w:val="24"/>
                <w:szCs w:val="24"/>
              </w:rPr>
              <w:t>construcţie</w:t>
            </w:r>
            <w:proofErr w:type="spellEnd"/>
            <w:r w:rsidRPr="00F123BA">
              <w:rPr>
                <w:color w:val="1F3864" w:themeColor="accent1" w:themeShade="80"/>
                <w:sz w:val="24"/>
                <w:szCs w:val="24"/>
              </w:rPr>
              <w:t xml:space="preserve">/ </w:t>
            </w:r>
            <w:proofErr w:type="spellStart"/>
            <w:r w:rsidRPr="00F123BA">
              <w:rPr>
                <w:color w:val="1F3864" w:themeColor="accent1" w:themeShade="80"/>
                <w:sz w:val="24"/>
                <w:szCs w:val="24"/>
              </w:rPr>
              <w:t>reabilitare</w:t>
            </w:r>
            <w:proofErr w:type="spellEnd"/>
            <w:r w:rsidRPr="00F123BA">
              <w:rPr>
                <w:color w:val="1F3864" w:themeColor="accent1" w:themeShade="80"/>
                <w:sz w:val="24"/>
                <w:szCs w:val="24"/>
              </w:rPr>
              <w:t>/</w:t>
            </w:r>
            <w:proofErr w:type="spellStart"/>
            <w:r w:rsidRPr="00F123BA">
              <w:rPr>
                <w:color w:val="1F3864" w:themeColor="accent1" w:themeShade="80"/>
                <w:sz w:val="24"/>
                <w:szCs w:val="24"/>
              </w:rPr>
              <w:t>renovare</w:t>
            </w:r>
            <w:proofErr w:type="spellEnd"/>
            <w:r w:rsidR="00B73B4A">
              <w:rPr>
                <w:color w:val="1F3864" w:themeColor="accent1" w:themeShade="80"/>
                <w:sz w:val="24"/>
                <w:szCs w:val="24"/>
              </w:rPr>
              <w:t xml:space="preserve">/ </w:t>
            </w:r>
            <w:proofErr w:type="spellStart"/>
            <w:r w:rsidR="00B73B4A">
              <w:rPr>
                <w:color w:val="1F3864" w:themeColor="accent1" w:themeShade="80"/>
                <w:sz w:val="24"/>
                <w:szCs w:val="24"/>
              </w:rPr>
              <w:t>extindere</w:t>
            </w:r>
            <w:proofErr w:type="spellEnd"/>
            <w:r w:rsidR="00B73B4A">
              <w:rPr>
                <w:color w:val="1F3864" w:themeColor="accent1" w:themeShade="80"/>
                <w:sz w:val="24"/>
                <w:szCs w:val="24"/>
              </w:rPr>
              <w:t xml:space="preserve"> </w:t>
            </w:r>
          </w:p>
        </w:tc>
        <w:tc>
          <w:tcPr>
            <w:tcW w:w="1742" w:type="pct"/>
          </w:tcPr>
          <w:p w14:paraId="3589D629" w14:textId="20A93589" w:rsidR="00F123BA" w:rsidRPr="00E83E6A" w:rsidRDefault="00F123BA" w:rsidP="00F123BA">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F123BA">
              <w:rPr>
                <w:rFonts w:eastAsia="MS Mincho" w:cstheme="minorHAnsi"/>
                <w:color w:val="1F3864" w:themeColor="accent1" w:themeShade="80"/>
                <w:sz w:val="24"/>
                <w:szCs w:val="24"/>
                <w:lang w:val="ro-RO"/>
              </w:rPr>
              <w:t>Studiul de Fezabilitate/Documentaţia de Avizare a Lucrărilor de Intervenţii</w:t>
            </w:r>
            <w:r w:rsidR="008409CD">
              <w:rPr>
                <w:rFonts w:eastAsia="MS Mincho" w:cstheme="minorHAnsi"/>
                <w:color w:val="1F3864" w:themeColor="accent1" w:themeShade="80"/>
                <w:sz w:val="24"/>
                <w:szCs w:val="24"/>
                <w:lang w:val="ro-RO"/>
              </w:rPr>
              <w:t>/</w:t>
            </w:r>
            <w:r w:rsidR="008409CD">
              <w:t xml:space="preserve"> </w:t>
            </w:r>
            <w:r w:rsidR="008409CD" w:rsidRPr="008409CD">
              <w:rPr>
                <w:rFonts w:eastAsia="MS Mincho" w:cstheme="minorHAnsi"/>
                <w:color w:val="1F3864" w:themeColor="accent1" w:themeShade="80"/>
                <w:sz w:val="24"/>
                <w:szCs w:val="24"/>
                <w:lang w:val="ro-RO"/>
              </w:rPr>
              <w:t>Proiectul Tehnic</w:t>
            </w:r>
            <w:r w:rsidRPr="00F123BA">
              <w:rPr>
                <w:rFonts w:eastAsia="MS Mincho" w:cstheme="minorHAnsi"/>
                <w:color w:val="1F3864" w:themeColor="accent1" w:themeShade="80"/>
                <w:sz w:val="24"/>
                <w:szCs w:val="24"/>
                <w:lang w:val="ro-RO"/>
              </w:rPr>
              <w:t xml:space="preserve"> (după caz) </w:t>
            </w:r>
            <w:r w:rsidR="00CB68E1" w:rsidRPr="00CB68E1">
              <w:rPr>
                <w:rFonts w:eastAsia="MS Mincho" w:cstheme="minorHAnsi"/>
                <w:color w:val="1F3864" w:themeColor="accent1" w:themeShade="80"/>
                <w:sz w:val="24"/>
                <w:szCs w:val="24"/>
                <w:lang w:val="ro-RO"/>
              </w:rPr>
              <w:t>îndeplinește criteriile din Grila de analiză a</w:t>
            </w:r>
            <w:r w:rsidR="00B73B4A">
              <w:rPr>
                <w:rFonts w:eastAsia="MS Mincho" w:cstheme="minorHAnsi"/>
                <w:color w:val="1F3864" w:themeColor="accent1" w:themeShade="80"/>
                <w:sz w:val="24"/>
                <w:szCs w:val="24"/>
                <w:lang w:val="ro-RO"/>
              </w:rPr>
              <w:t xml:space="preserve"> </w:t>
            </w:r>
            <w:r w:rsidR="00CB68E1" w:rsidRPr="00CB68E1">
              <w:rPr>
                <w:rFonts w:eastAsia="MS Mincho" w:cstheme="minorHAnsi"/>
                <w:color w:val="1F3864" w:themeColor="accent1" w:themeShade="80"/>
                <w:sz w:val="24"/>
                <w:szCs w:val="24"/>
                <w:lang w:val="ro-RO"/>
              </w:rPr>
              <w:t>Studiului de</w:t>
            </w:r>
            <w:r w:rsidR="003A1F85">
              <w:rPr>
                <w:rFonts w:eastAsia="MS Mincho" w:cstheme="minorHAnsi"/>
                <w:color w:val="1F3864" w:themeColor="accent1" w:themeShade="80"/>
                <w:sz w:val="24"/>
                <w:szCs w:val="24"/>
                <w:lang w:val="ro-RO"/>
              </w:rPr>
              <w:t xml:space="preserve"> </w:t>
            </w:r>
            <w:r w:rsidR="00CB68E1" w:rsidRPr="00CB68E1">
              <w:rPr>
                <w:rFonts w:eastAsia="MS Mincho" w:cstheme="minorHAnsi"/>
                <w:color w:val="1F3864" w:themeColor="accent1" w:themeShade="80"/>
                <w:sz w:val="24"/>
                <w:szCs w:val="24"/>
                <w:lang w:val="ro-RO"/>
              </w:rPr>
              <w:t xml:space="preserve">Fezabilitate/Documentației de Avizare a Lucrărilor de Intervenţii </w:t>
            </w:r>
            <w:r w:rsidR="008409CD">
              <w:rPr>
                <w:rFonts w:eastAsia="MS Mincho" w:cstheme="minorHAnsi"/>
                <w:color w:val="1F3864" w:themeColor="accent1" w:themeShade="80"/>
                <w:sz w:val="24"/>
                <w:szCs w:val="24"/>
                <w:lang w:val="ro-RO"/>
              </w:rPr>
              <w:t xml:space="preserve">sau </w:t>
            </w:r>
            <w:r w:rsidR="008409CD" w:rsidRPr="008409CD">
              <w:rPr>
                <w:rFonts w:eastAsia="MS Mincho" w:cstheme="minorHAnsi"/>
                <w:color w:val="1F3864" w:themeColor="accent1" w:themeShade="80"/>
                <w:sz w:val="24"/>
                <w:szCs w:val="24"/>
                <w:lang w:val="ro-RO"/>
              </w:rPr>
              <w:t>Grila de analiză a Proiectului Tehnic</w:t>
            </w:r>
            <w:r w:rsidR="008409CD">
              <w:rPr>
                <w:rFonts w:eastAsia="MS Mincho" w:cstheme="minorHAnsi"/>
                <w:color w:val="1F3864" w:themeColor="accent1" w:themeShade="80"/>
                <w:sz w:val="24"/>
                <w:szCs w:val="24"/>
                <w:lang w:val="ro-RO"/>
              </w:rPr>
              <w:t xml:space="preserve"> (după caz) </w:t>
            </w:r>
            <w:r w:rsidR="00CB68E1" w:rsidRPr="00CB68E1">
              <w:rPr>
                <w:rFonts w:eastAsia="MS Mincho" w:cstheme="minorHAnsi"/>
                <w:color w:val="1F3864" w:themeColor="accent1" w:themeShade="80"/>
                <w:sz w:val="24"/>
                <w:szCs w:val="24"/>
                <w:lang w:val="ro-RO"/>
              </w:rPr>
              <w:t>stabilite pe baza prevederilor HG nr. 907/2016.</w:t>
            </w:r>
            <w:r w:rsidRPr="00F123BA">
              <w:rPr>
                <w:rFonts w:eastAsia="MS Mincho" w:cstheme="minorHAnsi"/>
                <w:color w:val="1F3864" w:themeColor="accent1" w:themeShade="80"/>
                <w:sz w:val="24"/>
                <w:szCs w:val="24"/>
                <w:lang w:val="ro-RO"/>
              </w:rPr>
              <w:t xml:space="preserve"> Datele sunt suficiente, corecte şi justificate, iar descrierea investiţiei din SF/DAL</w:t>
            </w:r>
            <w:r w:rsidR="008409CD">
              <w:rPr>
                <w:rFonts w:eastAsia="MS Mincho" w:cstheme="minorHAnsi"/>
                <w:color w:val="1F3864" w:themeColor="accent1" w:themeShade="80"/>
                <w:sz w:val="24"/>
                <w:szCs w:val="24"/>
                <w:lang w:val="ro-RO"/>
              </w:rPr>
              <w:t>I/PT (după caz)</w:t>
            </w:r>
            <w:r w:rsidRPr="00F123BA">
              <w:rPr>
                <w:rFonts w:eastAsia="MS Mincho" w:cstheme="minorHAnsi"/>
                <w:color w:val="1F3864" w:themeColor="accent1" w:themeShade="80"/>
                <w:sz w:val="24"/>
                <w:szCs w:val="24"/>
                <w:lang w:val="ro-RO"/>
              </w:rPr>
              <w:t xml:space="preserve"> corespunde cu descrierile din </w:t>
            </w:r>
            <w:r w:rsidR="00846B6D">
              <w:rPr>
                <w:rFonts w:eastAsia="MS Mincho" w:cstheme="minorHAnsi"/>
                <w:color w:val="1F3864" w:themeColor="accent1" w:themeShade="80"/>
                <w:sz w:val="24"/>
                <w:szCs w:val="24"/>
                <w:lang w:val="ro-RO"/>
              </w:rPr>
              <w:t>fișa de proiect</w:t>
            </w:r>
            <w:r w:rsidRPr="00F123BA">
              <w:rPr>
                <w:rFonts w:eastAsia="MS Mincho" w:cstheme="minorHAnsi"/>
                <w:color w:val="1F3864" w:themeColor="accent1" w:themeShade="80"/>
                <w:sz w:val="24"/>
                <w:szCs w:val="24"/>
                <w:lang w:val="ro-RO"/>
              </w:rPr>
              <w:t xml:space="preserve"> şi anexele la aceasta</w:t>
            </w:r>
            <w:r w:rsidR="00846B6D">
              <w:rPr>
                <w:rFonts w:eastAsia="MS Mincho" w:cstheme="minorHAnsi"/>
                <w:color w:val="1F3864" w:themeColor="accent1" w:themeShade="80"/>
                <w:sz w:val="24"/>
                <w:szCs w:val="24"/>
                <w:lang w:val="ro-RO"/>
              </w:rPr>
              <w:t xml:space="preserve">. </w:t>
            </w:r>
          </w:p>
        </w:tc>
        <w:tc>
          <w:tcPr>
            <w:tcW w:w="531" w:type="pct"/>
          </w:tcPr>
          <w:p w14:paraId="03E9BB17" w14:textId="0621D24C" w:rsidR="00F123BA" w:rsidRPr="00E83E6A" w:rsidRDefault="00B73B4A" w:rsidP="00F123BA">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14</w:t>
            </w:r>
          </w:p>
        </w:tc>
        <w:tc>
          <w:tcPr>
            <w:tcW w:w="739" w:type="pct"/>
          </w:tcPr>
          <w:p w14:paraId="38BB0CD1" w14:textId="0F36E8BB" w:rsidR="00F123BA" w:rsidRPr="00E83E6A" w:rsidRDefault="00F123BA" w:rsidP="00F123BA">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cumulativ</w:t>
            </w:r>
          </w:p>
        </w:tc>
      </w:tr>
      <w:tr w:rsidR="00F123BA" w:rsidRPr="00E83E6A" w14:paraId="201EB362" w14:textId="77777777" w:rsidTr="00F123BA">
        <w:tc>
          <w:tcPr>
            <w:tcW w:w="310" w:type="pct"/>
            <w:vMerge/>
          </w:tcPr>
          <w:p w14:paraId="2F643907" w14:textId="77777777" w:rsidR="00F123BA" w:rsidRPr="00F123BA" w:rsidRDefault="00F123BA" w:rsidP="00F123BA">
            <w:pPr>
              <w:spacing w:before="120" w:line="240" w:lineRule="auto"/>
              <w:jc w:val="both"/>
              <w:rPr>
                <w:color w:val="1F3864" w:themeColor="accent1" w:themeShade="80"/>
                <w:sz w:val="24"/>
                <w:szCs w:val="24"/>
              </w:rPr>
            </w:pPr>
          </w:p>
        </w:tc>
        <w:tc>
          <w:tcPr>
            <w:tcW w:w="1678" w:type="pct"/>
            <w:vMerge/>
          </w:tcPr>
          <w:p w14:paraId="32EC8CB2" w14:textId="77777777" w:rsidR="00F123BA" w:rsidRPr="00F123BA" w:rsidRDefault="00F123BA" w:rsidP="00F123BA">
            <w:pPr>
              <w:spacing w:before="120" w:line="240" w:lineRule="auto"/>
              <w:jc w:val="both"/>
              <w:rPr>
                <w:color w:val="1F3864" w:themeColor="accent1" w:themeShade="80"/>
                <w:sz w:val="24"/>
                <w:szCs w:val="24"/>
              </w:rPr>
            </w:pPr>
          </w:p>
        </w:tc>
        <w:tc>
          <w:tcPr>
            <w:tcW w:w="1742" w:type="pct"/>
          </w:tcPr>
          <w:p w14:paraId="37DE699F" w14:textId="06F04300" w:rsidR="00F123BA" w:rsidRPr="00F123BA" w:rsidRDefault="00F123BA" w:rsidP="00F123BA">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F123BA">
              <w:rPr>
                <w:rFonts w:eastAsia="MS Mincho" w:cstheme="minorHAnsi"/>
                <w:color w:val="1F3864" w:themeColor="accent1" w:themeShade="80"/>
                <w:sz w:val="24"/>
                <w:szCs w:val="24"/>
                <w:lang w:val="ro-RO"/>
              </w:rPr>
              <w:t xml:space="preserve">Situația existentă relevantă pentru investițiile propuse prin proiect este detaliată și completă. </w:t>
            </w:r>
            <w:r w:rsidRPr="00F123BA">
              <w:rPr>
                <w:rFonts w:eastAsia="MS Mincho" w:cstheme="minorHAnsi"/>
                <w:color w:val="1F3864" w:themeColor="accent1" w:themeShade="80"/>
                <w:sz w:val="24"/>
                <w:szCs w:val="24"/>
                <w:lang w:val="ro-RO"/>
              </w:rPr>
              <w:lastRenderedPageBreak/>
              <w:t>Problemele/nevoile specifice cărora le va răspunde proiectul sunt identificate și detaliate, iar necesitatea şi oportunitatea achiziționării dotărilor/echipamentelor este justificată.</w:t>
            </w:r>
          </w:p>
        </w:tc>
        <w:tc>
          <w:tcPr>
            <w:tcW w:w="531" w:type="pct"/>
          </w:tcPr>
          <w:p w14:paraId="6A86D43F" w14:textId="7C6ADF51" w:rsidR="00F123BA" w:rsidRDefault="00B73B4A" w:rsidP="00F123BA">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lastRenderedPageBreak/>
              <w:t>7</w:t>
            </w:r>
          </w:p>
        </w:tc>
        <w:tc>
          <w:tcPr>
            <w:tcW w:w="739" w:type="pct"/>
          </w:tcPr>
          <w:p w14:paraId="51896CC5" w14:textId="77777777" w:rsidR="00F123BA" w:rsidRPr="00E83E6A" w:rsidRDefault="00F123BA" w:rsidP="00F123BA">
            <w:pPr>
              <w:spacing w:before="120" w:line="240" w:lineRule="auto"/>
              <w:jc w:val="center"/>
              <w:rPr>
                <w:rFonts w:cstheme="minorHAnsi"/>
                <w:color w:val="1F3864" w:themeColor="accent1" w:themeShade="80"/>
                <w:sz w:val="24"/>
                <w:szCs w:val="24"/>
                <w:lang w:val="ro-RO"/>
              </w:rPr>
            </w:pPr>
          </w:p>
        </w:tc>
      </w:tr>
      <w:tr w:rsidR="00F123BA" w:rsidRPr="00E83E6A" w14:paraId="2FFDB46B" w14:textId="77777777" w:rsidTr="00F123BA">
        <w:tc>
          <w:tcPr>
            <w:tcW w:w="310" w:type="pct"/>
            <w:vMerge w:val="restart"/>
          </w:tcPr>
          <w:p w14:paraId="595ACDFA" w14:textId="046316E5" w:rsidR="00F123BA" w:rsidRPr="00F123BA" w:rsidRDefault="00F123BA" w:rsidP="00F123BA">
            <w:pPr>
              <w:spacing w:before="120" w:line="240" w:lineRule="auto"/>
              <w:jc w:val="both"/>
              <w:rPr>
                <w:color w:val="1F3864" w:themeColor="accent1" w:themeShade="80"/>
                <w:sz w:val="24"/>
                <w:szCs w:val="24"/>
              </w:rPr>
            </w:pPr>
            <w:r>
              <w:rPr>
                <w:color w:val="1F3864" w:themeColor="accent1" w:themeShade="80"/>
                <w:sz w:val="24"/>
                <w:szCs w:val="24"/>
              </w:rPr>
              <w:t>4.2</w:t>
            </w:r>
          </w:p>
        </w:tc>
        <w:tc>
          <w:tcPr>
            <w:tcW w:w="1678" w:type="pct"/>
            <w:vMerge w:val="restart"/>
          </w:tcPr>
          <w:p w14:paraId="0B9CD594" w14:textId="66FC403E" w:rsidR="00F123BA" w:rsidRPr="00F123BA" w:rsidRDefault="009D52C6" w:rsidP="00F123BA">
            <w:pPr>
              <w:spacing w:before="120" w:line="240" w:lineRule="auto"/>
              <w:jc w:val="both"/>
              <w:rPr>
                <w:color w:val="1F3864" w:themeColor="accent1" w:themeShade="80"/>
                <w:sz w:val="24"/>
                <w:szCs w:val="24"/>
              </w:rPr>
            </w:pPr>
            <w:proofErr w:type="spellStart"/>
            <w:r w:rsidRPr="009D52C6">
              <w:rPr>
                <w:color w:val="1F3864" w:themeColor="accent1" w:themeShade="80"/>
                <w:sz w:val="24"/>
                <w:szCs w:val="24"/>
              </w:rPr>
              <w:t>Gradul</w:t>
            </w:r>
            <w:proofErr w:type="spellEnd"/>
            <w:r w:rsidRPr="009D52C6">
              <w:rPr>
                <w:color w:val="1F3864" w:themeColor="accent1" w:themeShade="80"/>
                <w:sz w:val="24"/>
                <w:szCs w:val="24"/>
              </w:rPr>
              <w:t xml:space="preserve"> de </w:t>
            </w:r>
            <w:proofErr w:type="spellStart"/>
            <w:r w:rsidRPr="009D52C6">
              <w:rPr>
                <w:color w:val="1F3864" w:themeColor="accent1" w:themeShade="80"/>
                <w:sz w:val="24"/>
                <w:szCs w:val="24"/>
              </w:rPr>
              <w:t>pregătire</w:t>
            </w:r>
            <w:proofErr w:type="spellEnd"/>
            <w:r w:rsidRPr="009D52C6">
              <w:rPr>
                <w:color w:val="1F3864" w:themeColor="accent1" w:themeShade="80"/>
                <w:sz w:val="24"/>
                <w:szCs w:val="24"/>
              </w:rPr>
              <w:t xml:space="preserve">/ </w:t>
            </w:r>
            <w:proofErr w:type="spellStart"/>
            <w:r w:rsidRPr="009D52C6">
              <w:rPr>
                <w:color w:val="1F3864" w:themeColor="accent1" w:themeShade="80"/>
                <w:sz w:val="24"/>
                <w:szCs w:val="24"/>
              </w:rPr>
              <w:t>maturitate</w:t>
            </w:r>
            <w:proofErr w:type="spellEnd"/>
            <w:r w:rsidRPr="009D52C6">
              <w:rPr>
                <w:color w:val="1F3864" w:themeColor="accent1" w:themeShade="80"/>
                <w:sz w:val="24"/>
                <w:szCs w:val="24"/>
              </w:rPr>
              <w:t xml:space="preserve"> a </w:t>
            </w:r>
            <w:proofErr w:type="spellStart"/>
            <w:r w:rsidRPr="009D52C6">
              <w:rPr>
                <w:color w:val="1F3864" w:themeColor="accent1" w:themeShade="80"/>
                <w:sz w:val="24"/>
                <w:szCs w:val="24"/>
              </w:rPr>
              <w:t>proiectului</w:t>
            </w:r>
            <w:proofErr w:type="spellEnd"/>
            <w:r w:rsidRPr="009D52C6">
              <w:rPr>
                <w:color w:val="1F3864" w:themeColor="accent1" w:themeShade="80"/>
                <w:sz w:val="24"/>
                <w:szCs w:val="24"/>
              </w:rPr>
              <w:t xml:space="preserve"> </w:t>
            </w:r>
            <w:proofErr w:type="spellStart"/>
            <w:r w:rsidRPr="009D52C6">
              <w:rPr>
                <w:color w:val="1F3864" w:themeColor="accent1" w:themeShade="80"/>
                <w:sz w:val="24"/>
                <w:szCs w:val="24"/>
              </w:rPr>
              <w:t>în</w:t>
            </w:r>
            <w:proofErr w:type="spellEnd"/>
            <w:r w:rsidRPr="009D52C6">
              <w:rPr>
                <w:color w:val="1F3864" w:themeColor="accent1" w:themeShade="80"/>
                <w:sz w:val="24"/>
                <w:szCs w:val="24"/>
              </w:rPr>
              <w:t xml:space="preserve"> </w:t>
            </w:r>
            <w:proofErr w:type="spellStart"/>
            <w:r w:rsidRPr="009D52C6">
              <w:rPr>
                <w:color w:val="1F3864" w:themeColor="accent1" w:themeShade="80"/>
                <w:sz w:val="24"/>
                <w:szCs w:val="24"/>
              </w:rPr>
              <w:t>ce</w:t>
            </w:r>
            <w:proofErr w:type="spellEnd"/>
            <w:r w:rsidRPr="009D52C6">
              <w:rPr>
                <w:color w:val="1F3864" w:themeColor="accent1" w:themeShade="80"/>
                <w:sz w:val="24"/>
                <w:szCs w:val="24"/>
              </w:rPr>
              <w:t xml:space="preserve"> </w:t>
            </w:r>
            <w:proofErr w:type="spellStart"/>
            <w:r w:rsidRPr="009D52C6">
              <w:rPr>
                <w:color w:val="1F3864" w:themeColor="accent1" w:themeShade="80"/>
                <w:sz w:val="24"/>
                <w:szCs w:val="24"/>
              </w:rPr>
              <w:t>priveste</w:t>
            </w:r>
            <w:proofErr w:type="spellEnd"/>
            <w:r w:rsidRPr="009D52C6">
              <w:rPr>
                <w:color w:val="1F3864" w:themeColor="accent1" w:themeShade="80"/>
                <w:sz w:val="24"/>
                <w:szCs w:val="24"/>
              </w:rPr>
              <w:t xml:space="preserve"> </w:t>
            </w:r>
            <w:proofErr w:type="spellStart"/>
            <w:r w:rsidRPr="009D52C6">
              <w:rPr>
                <w:color w:val="1F3864" w:themeColor="accent1" w:themeShade="80"/>
                <w:sz w:val="24"/>
                <w:szCs w:val="24"/>
              </w:rPr>
              <w:t>stadiul</w:t>
            </w:r>
            <w:proofErr w:type="spellEnd"/>
            <w:r w:rsidRPr="009D52C6">
              <w:rPr>
                <w:color w:val="1F3864" w:themeColor="accent1" w:themeShade="80"/>
                <w:sz w:val="24"/>
                <w:szCs w:val="24"/>
              </w:rPr>
              <w:t xml:space="preserve"> </w:t>
            </w:r>
            <w:proofErr w:type="spellStart"/>
            <w:r w:rsidRPr="009D52C6">
              <w:rPr>
                <w:color w:val="1F3864" w:themeColor="accent1" w:themeShade="80"/>
                <w:sz w:val="24"/>
                <w:szCs w:val="24"/>
              </w:rPr>
              <w:t>lucrărilor</w:t>
            </w:r>
            <w:proofErr w:type="spellEnd"/>
            <w:r w:rsidRPr="009D52C6">
              <w:rPr>
                <w:color w:val="1F3864" w:themeColor="accent1" w:themeShade="80"/>
                <w:sz w:val="24"/>
                <w:szCs w:val="24"/>
              </w:rPr>
              <w:t xml:space="preserve"> de </w:t>
            </w:r>
            <w:proofErr w:type="spellStart"/>
            <w:r w:rsidRPr="009D52C6">
              <w:rPr>
                <w:color w:val="1F3864" w:themeColor="accent1" w:themeShade="80"/>
                <w:sz w:val="24"/>
                <w:szCs w:val="24"/>
              </w:rPr>
              <w:t>construcție</w:t>
            </w:r>
            <w:proofErr w:type="spellEnd"/>
            <w:r w:rsidRPr="009D52C6">
              <w:rPr>
                <w:color w:val="1F3864" w:themeColor="accent1" w:themeShade="80"/>
                <w:sz w:val="24"/>
                <w:szCs w:val="24"/>
              </w:rPr>
              <w:t xml:space="preserve">/ </w:t>
            </w:r>
            <w:proofErr w:type="spellStart"/>
            <w:r w:rsidRPr="009D52C6">
              <w:rPr>
                <w:color w:val="1F3864" w:themeColor="accent1" w:themeShade="80"/>
                <w:sz w:val="24"/>
                <w:szCs w:val="24"/>
              </w:rPr>
              <w:t>reabilitare</w:t>
            </w:r>
            <w:proofErr w:type="spellEnd"/>
            <w:r w:rsidRPr="009D52C6">
              <w:rPr>
                <w:color w:val="1F3864" w:themeColor="accent1" w:themeShade="80"/>
                <w:sz w:val="24"/>
                <w:szCs w:val="24"/>
              </w:rPr>
              <w:t xml:space="preserve">/ </w:t>
            </w:r>
            <w:proofErr w:type="spellStart"/>
            <w:r w:rsidRPr="009D52C6">
              <w:rPr>
                <w:color w:val="1F3864" w:themeColor="accent1" w:themeShade="80"/>
                <w:sz w:val="24"/>
                <w:szCs w:val="24"/>
              </w:rPr>
              <w:t>modernizare</w:t>
            </w:r>
            <w:proofErr w:type="spellEnd"/>
            <w:r w:rsidRPr="009D52C6">
              <w:rPr>
                <w:color w:val="1F3864" w:themeColor="accent1" w:themeShade="80"/>
                <w:sz w:val="24"/>
                <w:szCs w:val="24"/>
              </w:rPr>
              <w:t xml:space="preserve">/ </w:t>
            </w:r>
            <w:proofErr w:type="spellStart"/>
            <w:r w:rsidRPr="009D52C6">
              <w:rPr>
                <w:color w:val="1F3864" w:themeColor="accent1" w:themeShade="80"/>
                <w:sz w:val="24"/>
                <w:szCs w:val="24"/>
              </w:rPr>
              <w:t>extindere</w:t>
            </w:r>
            <w:proofErr w:type="spellEnd"/>
          </w:p>
        </w:tc>
        <w:tc>
          <w:tcPr>
            <w:tcW w:w="1742" w:type="pct"/>
          </w:tcPr>
          <w:p w14:paraId="1ABA3582" w14:textId="66CB31D5" w:rsidR="00F123BA" w:rsidRPr="00F123BA" w:rsidRDefault="009D52C6" w:rsidP="00F123BA">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9D52C6">
              <w:rPr>
                <w:rFonts w:eastAsia="MS Mincho" w:cstheme="minorHAnsi"/>
                <w:color w:val="1F3864" w:themeColor="accent1" w:themeShade="80"/>
                <w:sz w:val="24"/>
                <w:szCs w:val="24"/>
                <w:lang w:val="ro-RO"/>
              </w:rPr>
              <w:t>Documentația tehnico-economică este la stadiul de Studiu de fezabilitate / Documentație de avizare a lucrărilor de intervenție / SF cu elemente de DALI, după caz.</w:t>
            </w:r>
          </w:p>
        </w:tc>
        <w:tc>
          <w:tcPr>
            <w:tcW w:w="531" w:type="pct"/>
          </w:tcPr>
          <w:p w14:paraId="74A36C2E" w14:textId="67951CC8" w:rsidR="00F123BA" w:rsidRDefault="009D52C6" w:rsidP="00F123BA">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0</w:t>
            </w:r>
          </w:p>
        </w:tc>
        <w:tc>
          <w:tcPr>
            <w:tcW w:w="739" w:type="pct"/>
          </w:tcPr>
          <w:p w14:paraId="3C7A0424" w14:textId="23EA3B9F" w:rsidR="00F123BA" w:rsidRPr="00E83E6A" w:rsidRDefault="00F123BA" w:rsidP="00F123BA">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disjunctiv</w:t>
            </w:r>
          </w:p>
        </w:tc>
      </w:tr>
      <w:tr w:rsidR="00F123BA" w:rsidRPr="00E83E6A" w14:paraId="60FDF072" w14:textId="77777777" w:rsidTr="00F123BA">
        <w:tc>
          <w:tcPr>
            <w:tcW w:w="310" w:type="pct"/>
            <w:vMerge/>
          </w:tcPr>
          <w:p w14:paraId="3197BE9D" w14:textId="77777777" w:rsidR="00F123BA" w:rsidRDefault="00F123BA" w:rsidP="00F123BA">
            <w:pPr>
              <w:spacing w:before="120" w:line="240" w:lineRule="auto"/>
              <w:jc w:val="both"/>
              <w:rPr>
                <w:color w:val="1F3864" w:themeColor="accent1" w:themeShade="80"/>
                <w:sz w:val="24"/>
                <w:szCs w:val="24"/>
              </w:rPr>
            </w:pPr>
          </w:p>
        </w:tc>
        <w:tc>
          <w:tcPr>
            <w:tcW w:w="1678" w:type="pct"/>
            <w:vMerge/>
          </w:tcPr>
          <w:p w14:paraId="25784F80" w14:textId="77777777" w:rsidR="00F123BA" w:rsidRPr="00F123BA" w:rsidRDefault="00F123BA" w:rsidP="00F123BA">
            <w:pPr>
              <w:spacing w:before="120" w:line="240" w:lineRule="auto"/>
              <w:jc w:val="both"/>
              <w:rPr>
                <w:color w:val="1F3864" w:themeColor="accent1" w:themeShade="80"/>
                <w:sz w:val="24"/>
                <w:szCs w:val="24"/>
              </w:rPr>
            </w:pPr>
          </w:p>
        </w:tc>
        <w:tc>
          <w:tcPr>
            <w:tcW w:w="1742" w:type="pct"/>
          </w:tcPr>
          <w:p w14:paraId="138E9966" w14:textId="04CFD1DB" w:rsidR="00F123BA" w:rsidRPr="00F123BA" w:rsidRDefault="009D52C6" w:rsidP="00F123BA">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9D52C6">
              <w:rPr>
                <w:rFonts w:eastAsia="MS Mincho" w:cstheme="minorHAnsi"/>
                <w:color w:val="1F3864" w:themeColor="accent1" w:themeShade="80"/>
                <w:sz w:val="24"/>
                <w:szCs w:val="24"/>
                <w:lang w:val="ro-RO"/>
              </w:rPr>
              <w:t>Documentația tehnico-economică este la stadiul de Proiectul tehnic de execuție.</w:t>
            </w:r>
          </w:p>
        </w:tc>
        <w:tc>
          <w:tcPr>
            <w:tcW w:w="531" w:type="pct"/>
          </w:tcPr>
          <w:p w14:paraId="609FA4DC" w14:textId="5E1B8878" w:rsidR="00F123BA" w:rsidRDefault="009D52C6" w:rsidP="00F123BA">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tcPr>
          <w:p w14:paraId="67847EB6" w14:textId="77777777" w:rsidR="00F123BA" w:rsidRPr="00E83E6A" w:rsidRDefault="00F123BA" w:rsidP="00F123BA">
            <w:pPr>
              <w:spacing w:before="120" w:line="240" w:lineRule="auto"/>
              <w:jc w:val="center"/>
              <w:rPr>
                <w:rFonts w:cstheme="minorHAnsi"/>
                <w:color w:val="1F3864" w:themeColor="accent1" w:themeShade="80"/>
                <w:sz w:val="24"/>
                <w:szCs w:val="24"/>
                <w:lang w:val="ro-RO"/>
              </w:rPr>
            </w:pPr>
          </w:p>
        </w:tc>
      </w:tr>
      <w:tr w:rsidR="00F123BA" w:rsidRPr="00E83E6A" w14:paraId="617B0101" w14:textId="77777777" w:rsidTr="00F123BA">
        <w:tc>
          <w:tcPr>
            <w:tcW w:w="310" w:type="pct"/>
            <w:vMerge/>
          </w:tcPr>
          <w:p w14:paraId="3D8AD113" w14:textId="77777777" w:rsidR="00F123BA" w:rsidRDefault="00F123BA" w:rsidP="00F123BA">
            <w:pPr>
              <w:spacing w:before="120" w:line="240" w:lineRule="auto"/>
              <w:jc w:val="both"/>
              <w:rPr>
                <w:color w:val="1F3864" w:themeColor="accent1" w:themeShade="80"/>
                <w:sz w:val="24"/>
                <w:szCs w:val="24"/>
              </w:rPr>
            </w:pPr>
          </w:p>
        </w:tc>
        <w:tc>
          <w:tcPr>
            <w:tcW w:w="1678" w:type="pct"/>
            <w:vMerge/>
          </w:tcPr>
          <w:p w14:paraId="1183A3A4" w14:textId="77777777" w:rsidR="00F123BA" w:rsidRPr="00F123BA" w:rsidRDefault="00F123BA" w:rsidP="00F123BA">
            <w:pPr>
              <w:spacing w:before="120" w:line="240" w:lineRule="auto"/>
              <w:jc w:val="both"/>
              <w:rPr>
                <w:color w:val="1F3864" w:themeColor="accent1" w:themeShade="80"/>
                <w:sz w:val="24"/>
                <w:szCs w:val="24"/>
              </w:rPr>
            </w:pPr>
          </w:p>
        </w:tc>
        <w:tc>
          <w:tcPr>
            <w:tcW w:w="1742" w:type="pct"/>
          </w:tcPr>
          <w:p w14:paraId="022986F9" w14:textId="48071049" w:rsidR="00F123BA" w:rsidRPr="00F123BA" w:rsidRDefault="009D52C6" w:rsidP="00F123BA">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9D52C6">
              <w:rPr>
                <w:rFonts w:eastAsia="MS Mincho" w:cstheme="minorHAnsi"/>
                <w:color w:val="1F3864" w:themeColor="accent1" w:themeShade="80"/>
                <w:sz w:val="24"/>
                <w:szCs w:val="24"/>
                <w:lang w:val="ro-RO"/>
              </w:rPr>
              <w:t>Contractul de construcție/ reabilitare/ modernizare/ extindere, dupa caz, este semnat,  până la data depunerii fișei de proiect.</w:t>
            </w:r>
          </w:p>
        </w:tc>
        <w:tc>
          <w:tcPr>
            <w:tcW w:w="531" w:type="pct"/>
          </w:tcPr>
          <w:p w14:paraId="0E2BC15F" w14:textId="39282F29" w:rsidR="00F123BA" w:rsidRDefault="009D52C6" w:rsidP="00F123BA">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2</w:t>
            </w:r>
          </w:p>
        </w:tc>
        <w:tc>
          <w:tcPr>
            <w:tcW w:w="739" w:type="pct"/>
          </w:tcPr>
          <w:p w14:paraId="3FA614DC" w14:textId="77777777" w:rsidR="00F123BA" w:rsidRPr="00E83E6A" w:rsidRDefault="00F123BA" w:rsidP="00F123BA">
            <w:pPr>
              <w:spacing w:before="120" w:line="240" w:lineRule="auto"/>
              <w:jc w:val="center"/>
              <w:rPr>
                <w:rFonts w:cstheme="minorHAnsi"/>
                <w:color w:val="1F3864" w:themeColor="accent1" w:themeShade="80"/>
                <w:sz w:val="24"/>
                <w:szCs w:val="24"/>
                <w:lang w:val="ro-RO"/>
              </w:rPr>
            </w:pPr>
          </w:p>
        </w:tc>
      </w:tr>
      <w:tr w:rsidR="00322317" w:rsidRPr="00E83E6A" w14:paraId="51B1B24C" w14:textId="77777777" w:rsidTr="00F123BA">
        <w:tc>
          <w:tcPr>
            <w:tcW w:w="310" w:type="pct"/>
            <w:vMerge w:val="restart"/>
          </w:tcPr>
          <w:p w14:paraId="55E6F530" w14:textId="77D566CC" w:rsidR="00322317" w:rsidRPr="00322317" w:rsidRDefault="00322317" w:rsidP="00322317">
            <w:pPr>
              <w:spacing w:before="120" w:line="240" w:lineRule="auto"/>
              <w:jc w:val="both"/>
              <w:rPr>
                <w:color w:val="1F3864" w:themeColor="accent1" w:themeShade="80"/>
                <w:sz w:val="24"/>
                <w:szCs w:val="24"/>
              </w:rPr>
            </w:pPr>
            <w:r w:rsidRPr="00322317">
              <w:rPr>
                <w:color w:val="1F3864" w:themeColor="accent1" w:themeShade="80"/>
                <w:sz w:val="24"/>
                <w:szCs w:val="24"/>
              </w:rPr>
              <w:t>4.3</w:t>
            </w:r>
          </w:p>
        </w:tc>
        <w:tc>
          <w:tcPr>
            <w:tcW w:w="1678" w:type="pct"/>
            <w:vMerge w:val="restart"/>
          </w:tcPr>
          <w:p w14:paraId="1859283A" w14:textId="0AD2A424" w:rsidR="00322317" w:rsidRPr="00322317" w:rsidRDefault="00322317" w:rsidP="00322317">
            <w:pPr>
              <w:spacing w:before="120" w:line="240" w:lineRule="auto"/>
              <w:jc w:val="both"/>
              <w:rPr>
                <w:color w:val="1F3864" w:themeColor="accent1" w:themeShade="80"/>
                <w:sz w:val="24"/>
                <w:szCs w:val="24"/>
              </w:rPr>
            </w:pPr>
            <w:proofErr w:type="spellStart"/>
            <w:r w:rsidRPr="00322317">
              <w:rPr>
                <w:color w:val="1F3864" w:themeColor="accent1" w:themeShade="80"/>
                <w:sz w:val="24"/>
                <w:szCs w:val="24"/>
              </w:rPr>
              <w:t>Gradul</w:t>
            </w:r>
            <w:proofErr w:type="spellEnd"/>
            <w:r w:rsidRPr="00322317">
              <w:rPr>
                <w:color w:val="1F3864" w:themeColor="accent1" w:themeShade="80"/>
                <w:sz w:val="24"/>
                <w:szCs w:val="24"/>
              </w:rPr>
              <w:t xml:space="preserve"> de </w:t>
            </w:r>
            <w:proofErr w:type="spellStart"/>
            <w:r w:rsidRPr="00322317">
              <w:rPr>
                <w:color w:val="1F3864" w:themeColor="accent1" w:themeShade="80"/>
                <w:sz w:val="24"/>
                <w:szCs w:val="24"/>
              </w:rPr>
              <w:t>maturitate</w:t>
            </w:r>
            <w:proofErr w:type="spellEnd"/>
            <w:r w:rsidRPr="00322317">
              <w:rPr>
                <w:color w:val="1F3864" w:themeColor="accent1" w:themeShade="80"/>
                <w:sz w:val="24"/>
                <w:szCs w:val="24"/>
              </w:rPr>
              <w:t xml:space="preserve"> al </w:t>
            </w:r>
            <w:proofErr w:type="spellStart"/>
            <w:r w:rsidRPr="00322317">
              <w:rPr>
                <w:color w:val="1F3864" w:themeColor="accent1" w:themeShade="80"/>
                <w:sz w:val="24"/>
                <w:szCs w:val="24"/>
              </w:rPr>
              <w:t>investitiilor</w:t>
            </w:r>
            <w:proofErr w:type="spellEnd"/>
            <w:r w:rsidRPr="00322317">
              <w:rPr>
                <w:color w:val="1F3864" w:themeColor="accent1" w:themeShade="80"/>
                <w:sz w:val="24"/>
                <w:szCs w:val="24"/>
              </w:rPr>
              <w:t xml:space="preserve"> in </w:t>
            </w:r>
            <w:proofErr w:type="spellStart"/>
            <w:r w:rsidRPr="00322317">
              <w:rPr>
                <w:color w:val="1F3864" w:themeColor="accent1" w:themeShade="80"/>
                <w:sz w:val="24"/>
                <w:szCs w:val="24"/>
              </w:rPr>
              <w:t>dotarea</w:t>
            </w:r>
            <w:proofErr w:type="spellEnd"/>
            <w:r w:rsidRPr="00322317">
              <w:rPr>
                <w:color w:val="1F3864" w:themeColor="accent1" w:themeShade="80"/>
                <w:sz w:val="24"/>
                <w:szCs w:val="24"/>
              </w:rPr>
              <w:t xml:space="preserve"> cu</w:t>
            </w:r>
            <w:r w:rsidR="00273E33">
              <w:rPr>
                <w:color w:val="1F3864" w:themeColor="accent1" w:themeShade="80"/>
                <w:sz w:val="24"/>
                <w:szCs w:val="24"/>
              </w:rPr>
              <w:t xml:space="preserve"> </w:t>
            </w:r>
            <w:proofErr w:type="spellStart"/>
            <w:r w:rsidR="00273E33">
              <w:rPr>
                <w:color w:val="1F3864" w:themeColor="accent1" w:themeShade="80"/>
                <w:sz w:val="24"/>
                <w:szCs w:val="24"/>
              </w:rPr>
              <w:t>bunuri</w:t>
            </w:r>
            <w:proofErr w:type="spellEnd"/>
            <w:r w:rsidR="00273E33">
              <w:rPr>
                <w:color w:val="1F3864" w:themeColor="accent1" w:themeShade="80"/>
                <w:sz w:val="24"/>
                <w:szCs w:val="24"/>
              </w:rPr>
              <w:t xml:space="preserve"> </w:t>
            </w:r>
            <w:proofErr w:type="spellStart"/>
            <w:r w:rsidR="00273E33">
              <w:rPr>
                <w:color w:val="1F3864" w:themeColor="accent1" w:themeShade="80"/>
                <w:sz w:val="24"/>
                <w:szCs w:val="24"/>
              </w:rPr>
              <w:t>și</w:t>
            </w:r>
            <w:proofErr w:type="spellEnd"/>
            <w:r w:rsidR="00273E33">
              <w:rPr>
                <w:color w:val="1F3864" w:themeColor="accent1" w:themeShade="80"/>
                <w:sz w:val="24"/>
                <w:szCs w:val="24"/>
              </w:rPr>
              <w:t xml:space="preserve"> </w:t>
            </w:r>
            <w:proofErr w:type="spellStart"/>
            <w:r w:rsidRPr="00322317">
              <w:rPr>
                <w:color w:val="1F3864" w:themeColor="accent1" w:themeShade="80"/>
                <w:sz w:val="24"/>
                <w:szCs w:val="24"/>
              </w:rPr>
              <w:t>echipamente</w:t>
            </w:r>
            <w:proofErr w:type="spellEnd"/>
            <w:r w:rsidR="00273E33">
              <w:rPr>
                <w:color w:val="1F3864" w:themeColor="accent1" w:themeShade="80"/>
                <w:sz w:val="24"/>
                <w:szCs w:val="24"/>
              </w:rPr>
              <w:t xml:space="preserve">, </w:t>
            </w:r>
            <w:proofErr w:type="spellStart"/>
            <w:r w:rsidR="00273E33" w:rsidRPr="00273E33">
              <w:rPr>
                <w:color w:val="1F3864" w:themeColor="accent1" w:themeShade="80"/>
                <w:sz w:val="24"/>
                <w:szCs w:val="24"/>
              </w:rPr>
              <w:t>aferente</w:t>
            </w:r>
            <w:proofErr w:type="spellEnd"/>
            <w:r w:rsidR="00273E33" w:rsidRPr="00273E33">
              <w:rPr>
                <w:color w:val="1F3864" w:themeColor="accent1" w:themeShade="80"/>
                <w:sz w:val="24"/>
                <w:szCs w:val="24"/>
              </w:rPr>
              <w:t xml:space="preserve"> </w:t>
            </w:r>
            <w:proofErr w:type="spellStart"/>
            <w:r w:rsidR="00273E33" w:rsidRPr="00273E33">
              <w:rPr>
                <w:color w:val="1F3864" w:themeColor="accent1" w:themeShade="80"/>
                <w:sz w:val="24"/>
                <w:szCs w:val="24"/>
              </w:rPr>
              <w:t>lucrărilor</w:t>
            </w:r>
            <w:proofErr w:type="spellEnd"/>
            <w:r w:rsidR="00273E33" w:rsidRPr="00273E33">
              <w:rPr>
                <w:color w:val="1F3864" w:themeColor="accent1" w:themeShade="80"/>
                <w:sz w:val="24"/>
                <w:szCs w:val="24"/>
              </w:rPr>
              <w:t xml:space="preserve"> de</w:t>
            </w:r>
            <w:r w:rsidR="00273E33">
              <w:rPr>
                <w:color w:val="1F3864" w:themeColor="accent1" w:themeShade="80"/>
                <w:sz w:val="24"/>
                <w:szCs w:val="24"/>
              </w:rPr>
              <w:t xml:space="preserve"> </w:t>
            </w:r>
            <w:proofErr w:type="spellStart"/>
            <w:r w:rsidR="00273E33" w:rsidRPr="00273E33">
              <w:rPr>
                <w:color w:val="1F3864" w:themeColor="accent1" w:themeShade="80"/>
                <w:sz w:val="24"/>
                <w:szCs w:val="24"/>
              </w:rPr>
              <w:t>construcție</w:t>
            </w:r>
            <w:proofErr w:type="spellEnd"/>
            <w:r w:rsidR="00273E33" w:rsidRPr="00273E33">
              <w:rPr>
                <w:color w:val="1F3864" w:themeColor="accent1" w:themeShade="80"/>
                <w:sz w:val="24"/>
                <w:szCs w:val="24"/>
              </w:rPr>
              <w:t xml:space="preserve">/ </w:t>
            </w:r>
            <w:proofErr w:type="spellStart"/>
            <w:r w:rsidR="00273E33" w:rsidRPr="00273E33">
              <w:rPr>
                <w:color w:val="1F3864" w:themeColor="accent1" w:themeShade="80"/>
                <w:sz w:val="24"/>
                <w:szCs w:val="24"/>
              </w:rPr>
              <w:t>reabilitare</w:t>
            </w:r>
            <w:proofErr w:type="spellEnd"/>
            <w:r w:rsidR="00273E33" w:rsidRPr="00273E33">
              <w:rPr>
                <w:color w:val="1F3864" w:themeColor="accent1" w:themeShade="80"/>
                <w:sz w:val="24"/>
                <w:szCs w:val="24"/>
              </w:rPr>
              <w:t xml:space="preserve">/ </w:t>
            </w:r>
            <w:proofErr w:type="spellStart"/>
            <w:r w:rsidR="00273E33" w:rsidRPr="00273E33">
              <w:rPr>
                <w:color w:val="1F3864" w:themeColor="accent1" w:themeShade="80"/>
                <w:sz w:val="24"/>
                <w:szCs w:val="24"/>
              </w:rPr>
              <w:t>modernizare</w:t>
            </w:r>
            <w:proofErr w:type="spellEnd"/>
            <w:r w:rsidR="00273E33" w:rsidRPr="00273E33">
              <w:rPr>
                <w:color w:val="1F3864" w:themeColor="accent1" w:themeShade="80"/>
                <w:sz w:val="24"/>
                <w:szCs w:val="24"/>
              </w:rPr>
              <w:t xml:space="preserve">/ </w:t>
            </w:r>
            <w:proofErr w:type="spellStart"/>
            <w:r w:rsidR="00273E33" w:rsidRPr="00273E33">
              <w:rPr>
                <w:color w:val="1F3864" w:themeColor="accent1" w:themeShade="80"/>
                <w:sz w:val="24"/>
                <w:szCs w:val="24"/>
              </w:rPr>
              <w:t>extindere</w:t>
            </w:r>
            <w:proofErr w:type="spellEnd"/>
            <w:r w:rsidR="00273E33">
              <w:rPr>
                <w:color w:val="1F3864" w:themeColor="accent1" w:themeShade="80"/>
                <w:sz w:val="24"/>
                <w:szCs w:val="24"/>
              </w:rPr>
              <w:t xml:space="preserve"> </w:t>
            </w:r>
          </w:p>
        </w:tc>
        <w:tc>
          <w:tcPr>
            <w:tcW w:w="1742" w:type="pct"/>
          </w:tcPr>
          <w:p w14:paraId="2F69013A" w14:textId="7BDCA13D" w:rsidR="00322317" w:rsidRPr="00F123BA" w:rsidRDefault="00273E33" w:rsidP="00322317">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273E33">
              <w:rPr>
                <w:rFonts w:eastAsia="MS Mincho" w:cstheme="minorHAnsi"/>
                <w:color w:val="1F3864" w:themeColor="accent1" w:themeShade="80"/>
                <w:sz w:val="24"/>
                <w:szCs w:val="24"/>
                <w:lang w:val="ro-RO"/>
              </w:rPr>
              <w:t>Achizitiile se afla la stadiul de Lista de bunuri, lucrari, servicii</w:t>
            </w:r>
          </w:p>
        </w:tc>
        <w:tc>
          <w:tcPr>
            <w:tcW w:w="531" w:type="pct"/>
          </w:tcPr>
          <w:p w14:paraId="6A60E4D6" w14:textId="7E6FB4B3" w:rsidR="00322317" w:rsidRDefault="00273E33" w:rsidP="00322317">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0</w:t>
            </w:r>
          </w:p>
        </w:tc>
        <w:tc>
          <w:tcPr>
            <w:tcW w:w="739" w:type="pct"/>
          </w:tcPr>
          <w:p w14:paraId="2237CC9F" w14:textId="2D06E031" w:rsidR="00322317" w:rsidRPr="00E83E6A" w:rsidRDefault="00322317" w:rsidP="00322317">
            <w:pPr>
              <w:spacing w:before="120" w:line="240" w:lineRule="auto"/>
              <w:jc w:val="center"/>
              <w:rPr>
                <w:rFonts w:cstheme="minorHAnsi"/>
                <w:color w:val="1F3864" w:themeColor="accent1" w:themeShade="80"/>
                <w:sz w:val="24"/>
                <w:szCs w:val="24"/>
                <w:lang w:val="ro-RO"/>
              </w:rPr>
            </w:pPr>
            <w:r w:rsidRPr="00E83E6A">
              <w:rPr>
                <w:rFonts w:cstheme="minorHAnsi"/>
                <w:color w:val="1F3864" w:themeColor="accent1" w:themeShade="80"/>
                <w:sz w:val="24"/>
                <w:szCs w:val="24"/>
                <w:lang w:val="ro-RO"/>
              </w:rPr>
              <w:t>disjunctiv</w:t>
            </w:r>
          </w:p>
        </w:tc>
      </w:tr>
      <w:tr w:rsidR="00322317" w:rsidRPr="00E83E6A" w14:paraId="440E8B4E" w14:textId="77777777" w:rsidTr="00F123BA">
        <w:tc>
          <w:tcPr>
            <w:tcW w:w="310" w:type="pct"/>
            <w:vMerge/>
          </w:tcPr>
          <w:p w14:paraId="2ADCCDB8" w14:textId="77777777" w:rsidR="00322317" w:rsidRPr="00322317" w:rsidRDefault="00322317" w:rsidP="00322317">
            <w:pPr>
              <w:spacing w:before="120" w:line="240" w:lineRule="auto"/>
              <w:jc w:val="both"/>
              <w:rPr>
                <w:color w:val="1F3864" w:themeColor="accent1" w:themeShade="80"/>
                <w:sz w:val="24"/>
                <w:szCs w:val="24"/>
              </w:rPr>
            </w:pPr>
          </w:p>
        </w:tc>
        <w:tc>
          <w:tcPr>
            <w:tcW w:w="1678" w:type="pct"/>
            <w:vMerge/>
          </w:tcPr>
          <w:p w14:paraId="73CCC3BD" w14:textId="77777777" w:rsidR="00322317" w:rsidRPr="00322317" w:rsidRDefault="00322317" w:rsidP="00322317">
            <w:pPr>
              <w:spacing w:before="120" w:line="240" w:lineRule="auto"/>
              <w:jc w:val="both"/>
              <w:rPr>
                <w:color w:val="1F3864" w:themeColor="accent1" w:themeShade="80"/>
                <w:sz w:val="24"/>
                <w:szCs w:val="24"/>
              </w:rPr>
            </w:pPr>
          </w:p>
        </w:tc>
        <w:tc>
          <w:tcPr>
            <w:tcW w:w="1742" w:type="pct"/>
          </w:tcPr>
          <w:p w14:paraId="117E16D5" w14:textId="6676B81D" w:rsidR="00322317" w:rsidRPr="00322317" w:rsidRDefault="00273E33" w:rsidP="00322317">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273E33">
              <w:rPr>
                <w:rFonts w:eastAsia="MS Mincho" w:cstheme="minorHAnsi"/>
                <w:color w:val="1F3864" w:themeColor="accent1" w:themeShade="80"/>
                <w:sz w:val="24"/>
                <w:szCs w:val="24"/>
                <w:lang w:val="ro-RO"/>
              </w:rPr>
              <w:t>Procedura de achizitie publică demarată (publicare anunțului de publicitate sau/si initierea unei proceduri transparente de achizitie)</w:t>
            </w:r>
            <w:r>
              <w:rPr>
                <w:rFonts w:eastAsia="MS Mincho" w:cstheme="minorHAnsi"/>
                <w:color w:val="1F3864" w:themeColor="accent1" w:themeShade="80"/>
                <w:sz w:val="24"/>
                <w:szCs w:val="24"/>
                <w:lang w:val="ro-RO"/>
              </w:rPr>
              <w:t xml:space="preserve"> </w:t>
            </w:r>
          </w:p>
        </w:tc>
        <w:tc>
          <w:tcPr>
            <w:tcW w:w="531" w:type="pct"/>
          </w:tcPr>
          <w:p w14:paraId="2D3EB5E2" w14:textId="7FA18AE8" w:rsidR="00322317" w:rsidRDefault="00273E33" w:rsidP="00322317">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1</w:t>
            </w:r>
          </w:p>
        </w:tc>
        <w:tc>
          <w:tcPr>
            <w:tcW w:w="739" w:type="pct"/>
          </w:tcPr>
          <w:p w14:paraId="59D46409" w14:textId="77777777" w:rsidR="00322317" w:rsidRPr="00E83E6A" w:rsidRDefault="00322317" w:rsidP="00322317">
            <w:pPr>
              <w:spacing w:before="120" w:line="240" w:lineRule="auto"/>
              <w:jc w:val="center"/>
              <w:rPr>
                <w:rFonts w:cstheme="minorHAnsi"/>
                <w:color w:val="1F3864" w:themeColor="accent1" w:themeShade="80"/>
                <w:sz w:val="24"/>
                <w:szCs w:val="24"/>
                <w:lang w:val="ro-RO"/>
              </w:rPr>
            </w:pPr>
          </w:p>
        </w:tc>
      </w:tr>
      <w:tr w:rsidR="00322317" w:rsidRPr="00E83E6A" w14:paraId="3D807EE1" w14:textId="77777777" w:rsidTr="00F123BA">
        <w:tc>
          <w:tcPr>
            <w:tcW w:w="310" w:type="pct"/>
            <w:vMerge/>
          </w:tcPr>
          <w:p w14:paraId="5D440356" w14:textId="77777777" w:rsidR="00322317" w:rsidRPr="00322317" w:rsidRDefault="00322317" w:rsidP="00322317">
            <w:pPr>
              <w:spacing w:before="120" w:line="240" w:lineRule="auto"/>
              <w:jc w:val="both"/>
              <w:rPr>
                <w:color w:val="1F3864" w:themeColor="accent1" w:themeShade="80"/>
                <w:sz w:val="24"/>
                <w:szCs w:val="24"/>
              </w:rPr>
            </w:pPr>
          </w:p>
        </w:tc>
        <w:tc>
          <w:tcPr>
            <w:tcW w:w="1678" w:type="pct"/>
            <w:vMerge/>
          </w:tcPr>
          <w:p w14:paraId="1540F461" w14:textId="77777777" w:rsidR="00322317" w:rsidRPr="00322317" w:rsidRDefault="00322317" w:rsidP="00322317">
            <w:pPr>
              <w:spacing w:before="120" w:line="240" w:lineRule="auto"/>
              <w:jc w:val="both"/>
              <w:rPr>
                <w:color w:val="1F3864" w:themeColor="accent1" w:themeShade="80"/>
                <w:sz w:val="24"/>
                <w:szCs w:val="24"/>
              </w:rPr>
            </w:pPr>
          </w:p>
        </w:tc>
        <w:tc>
          <w:tcPr>
            <w:tcW w:w="1742" w:type="pct"/>
          </w:tcPr>
          <w:p w14:paraId="77EBE38F" w14:textId="5C727AF3" w:rsidR="00322317" w:rsidRPr="00322317" w:rsidRDefault="00273E33" w:rsidP="00322317">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273E33">
              <w:rPr>
                <w:rFonts w:eastAsia="MS Mincho" w:cstheme="minorHAnsi"/>
                <w:color w:val="1F3864" w:themeColor="accent1" w:themeShade="80"/>
                <w:sz w:val="24"/>
                <w:szCs w:val="24"/>
                <w:lang w:val="ro-RO"/>
              </w:rPr>
              <w:t>Contract de achizitie bunuri si echipamente semnat, până la data depunerii fișei de proiect</w:t>
            </w:r>
          </w:p>
        </w:tc>
        <w:tc>
          <w:tcPr>
            <w:tcW w:w="531" w:type="pct"/>
          </w:tcPr>
          <w:p w14:paraId="2F85D93D" w14:textId="038D9AAD" w:rsidR="00322317" w:rsidRDefault="00273E33" w:rsidP="00322317">
            <w:pPr>
              <w:spacing w:before="120" w:line="240" w:lineRule="auto"/>
              <w:jc w:val="center"/>
              <w:rPr>
                <w:rFonts w:cstheme="minorHAnsi"/>
                <w:color w:val="1F3864" w:themeColor="accent1" w:themeShade="80"/>
                <w:sz w:val="24"/>
                <w:szCs w:val="24"/>
                <w:lang w:val="ro-RO"/>
              </w:rPr>
            </w:pPr>
            <w:r>
              <w:rPr>
                <w:rFonts w:cstheme="minorHAnsi"/>
                <w:color w:val="1F3864" w:themeColor="accent1" w:themeShade="80"/>
                <w:sz w:val="24"/>
                <w:szCs w:val="24"/>
                <w:lang w:val="ro-RO"/>
              </w:rPr>
              <w:t>2</w:t>
            </w:r>
          </w:p>
        </w:tc>
        <w:tc>
          <w:tcPr>
            <w:tcW w:w="739" w:type="pct"/>
          </w:tcPr>
          <w:p w14:paraId="3CEBCF67" w14:textId="77777777" w:rsidR="00322317" w:rsidRPr="00E83E6A" w:rsidRDefault="00322317" w:rsidP="00322317">
            <w:pPr>
              <w:spacing w:before="120" w:line="240" w:lineRule="auto"/>
              <w:jc w:val="center"/>
              <w:rPr>
                <w:rFonts w:cstheme="minorHAnsi"/>
                <w:color w:val="1F3864" w:themeColor="accent1" w:themeShade="80"/>
                <w:sz w:val="24"/>
                <w:szCs w:val="24"/>
                <w:lang w:val="ro-RO"/>
              </w:rPr>
            </w:pPr>
          </w:p>
        </w:tc>
      </w:tr>
      <w:tr w:rsidR="00AE324C" w:rsidRPr="00E83E6A" w14:paraId="1E7737D4" w14:textId="77777777" w:rsidTr="00F123BA">
        <w:tc>
          <w:tcPr>
            <w:tcW w:w="310" w:type="pct"/>
            <w:shd w:val="clear" w:color="auto" w:fill="D9E2F3" w:themeFill="accent1" w:themeFillTint="33"/>
          </w:tcPr>
          <w:p w14:paraId="6B0A8120" w14:textId="44A09517" w:rsidR="007C63C3" w:rsidRPr="00E83E6A" w:rsidRDefault="007B1BC0" w:rsidP="0060774C">
            <w:pPr>
              <w:spacing w:before="120" w:line="240" w:lineRule="auto"/>
              <w:jc w:val="both"/>
              <w:rPr>
                <w:rFonts w:eastAsia="MS Mincho" w:cstheme="minorHAnsi"/>
                <w:b/>
                <w:color w:val="1F3864" w:themeColor="accent1" w:themeShade="80"/>
                <w:sz w:val="24"/>
                <w:szCs w:val="24"/>
                <w:lang w:val="ro-RO"/>
              </w:rPr>
            </w:pPr>
            <w:r>
              <w:rPr>
                <w:rFonts w:eastAsia="MS Mincho" w:cstheme="minorHAnsi"/>
                <w:b/>
                <w:color w:val="1F3864" w:themeColor="accent1" w:themeShade="80"/>
                <w:sz w:val="24"/>
                <w:szCs w:val="24"/>
                <w:lang w:val="ro-RO"/>
              </w:rPr>
              <w:lastRenderedPageBreak/>
              <w:t>5</w:t>
            </w:r>
          </w:p>
        </w:tc>
        <w:tc>
          <w:tcPr>
            <w:tcW w:w="3420" w:type="pct"/>
            <w:gridSpan w:val="2"/>
            <w:shd w:val="clear" w:color="auto" w:fill="D9E2F3" w:themeFill="accent1" w:themeFillTint="33"/>
          </w:tcPr>
          <w:p w14:paraId="0D0895E0" w14:textId="77777777" w:rsidR="007C63C3" w:rsidRPr="00E83E6A" w:rsidRDefault="008A3CC6" w:rsidP="0060774C">
            <w:pPr>
              <w:suppressAutoHyphens/>
              <w:spacing w:before="120" w:line="240" w:lineRule="auto"/>
              <w:ind w:left="188"/>
              <w:jc w:val="both"/>
              <w:rPr>
                <w:rFonts w:eastAsia="MS Mincho" w:cstheme="minorHAnsi"/>
                <w:color w:val="1F3864" w:themeColor="accent1" w:themeShade="80"/>
                <w:sz w:val="24"/>
                <w:szCs w:val="24"/>
                <w:lang w:val="ro-RO"/>
              </w:rPr>
            </w:pPr>
            <w:r w:rsidRPr="00E83E6A">
              <w:rPr>
                <w:rFonts w:cstheme="minorHAnsi"/>
                <w:b/>
                <w:color w:val="1F3864" w:themeColor="accent1" w:themeShade="80"/>
                <w:sz w:val="24"/>
                <w:szCs w:val="24"/>
                <w:lang w:val="ro-RO"/>
              </w:rPr>
              <w:t>SUSTENABILITATE</w:t>
            </w:r>
            <w:r w:rsidRPr="00E83E6A">
              <w:rPr>
                <w:rFonts w:cstheme="minorHAnsi"/>
                <w:color w:val="1F3864" w:themeColor="accent1" w:themeShade="80"/>
                <w:sz w:val="24"/>
                <w:szCs w:val="24"/>
                <w:lang w:val="ro-RO"/>
              </w:rPr>
              <w:t xml:space="preserve"> – măsura în care proiectul asigură continuarea efectelor sale şi valorificarea rezultatelor obținute după încetarea sursei de finanțare </w:t>
            </w:r>
          </w:p>
        </w:tc>
        <w:tc>
          <w:tcPr>
            <w:tcW w:w="531" w:type="pct"/>
            <w:shd w:val="clear" w:color="auto" w:fill="D9E2F3" w:themeFill="accent1" w:themeFillTint="33"/>
          </w:tcPr>
          <w:p w14:paraId="1D6A5F8F" w14:textId="77777777" w:rsidR="007C63C3" w:rsidRPr="00E83E6A" w:rsidRDefault="008A3CC6" w:rsidP="0060774C">
            <w:pPr>
              <w:spacing w:before="120" w:line="240" w:lineRule="auto"/>
              <w:jc w:val="both"/>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Max. 10</w:t>
            </w:r>
          </w:p>
          <w:p w14:paraId="14E0B8BC" w14:textId="77777777" w:rsidR="007C63C3" w:rsidRPr="00E83E6A" w:rsidRDefault="008A3CC6" w:rsidP="0060774C">
            <w:pPr>
              <w:spacing w:before="120" w:line="240" w:lineRule="auto"/>
              <w:jc w:val="both"/>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Min. 7</w:t>
            </w:r>
          </w:p>
        </w:tc>
        <w:tc>
          <w:tcPr>
            <w:tcW w:w="739" w:type="pct"/>
            <w:shd w:val="clear" w:color="auto" w:fill="D9E2F3" w:themeFill="accent1" w:themeFillTint="33"/>
          </w:tcPr>
          <w:p w14:paraId="0C1BB83A" w14:textId="77777777" w:rsidR="007C63C3" w:rsidRPr="00E83E6A" w:rsidRDefault="007C63C3" w:rsidP="0060774C">
            <w:pPr>
              <w:spacing w:before="120" w:line="240" w:lineRule="auto"/>
              <w:jc w:val="both"/>
              <w:rPr>
                <w:rFonts w:eastAsia="MS Mincho" w:cstheme="minorHAnsi"/>
                <w:color w:val="1F3864" w:themeColor="accent1" w:themeShade="80"/>
                <w:sz w:val="24"/>
                <w:szCs w:val="24"/>
                <w:lang w:val="ro-RO"/>
              </w:rPr>
            </w:pPr>
          </w:p>
        </w:tc>
      </w:tr>
      <w:tr w:rsidR="00322317" w:rsidRPr="00E83E6A" w14:paraId="414A6830" w14:textId="77777777" w:rsidTr="00F123BA">
        <w:tc>
          <w:tcPr>
            <w:tcW w:w="310" w:type="pct"/>
            <w:vMerge w:val="restart"/>
          </w:tcPr>
          <w:p w14:paraId="5EA580AD" w14:textId="6170131A" w:rsidR="00322317" w:rsidRPr="00E83E6A" w:rsidRDefault="00322317" w:rsidP="0060774C">
            <w:pPr>
              <w:spacing w:before="120" w:line="240" w:lineRule="auto"/>
              <w:jc w:val="both"/>
              <w:rPr>
                <w:rFonts w:eastAsia="MS Mincho" w:cstheme="minorHAnsi"/>
                <w:color w:val="1F3864" w:themeColor="accent1" w:themeShade="80"/>
                <w:sz w:val="24"/>
                <w:szCs w:val="24"/>
                <w:lang w:val="ro-RO"/>
              </w:rPr>
            </w:pPr>
            <w:r>
              <w:rPr>
                <w:rFonts w:eastAsia="MS Mincho" w:cstheme="minorHAnsi"/>
                <w:color w:val="1F3864" w:themeColor="accent1" w:themeShade="80"/>
                <w:sz w:val="24"/>
                <w:szCs w:val="24"/>
                <w:lang w:val="ro-RO"/>
              </w:rPr>
              <w:t>5</w:t>
            </w:r>
            <w:r w:rsidRPr="00E83E6A">
              <w:rPr>
                <w:rFonts w:eastAsia="MS Mincho" w:cstheme="minorHAnsi"/>
                <w:color w:val="1F3864" w:themeColor="accent1" w:themeShade="80"/>
                <w:sz w:val="24"/>
                <w:szCs w:val="24"/>
                <w:lang w:val="ro-RO"/>
              </w:rPr>
              <w:t xml:space="preserve">.1 </w:t>
            </w:r>
          </w:p>
        </w:tc>
        <w:tc>
          <w:tcPr>
            <w:tcW w:w="1678" w:type="pct"/>
            <w:vMerge w:val="restart"/>
          </w:tcPr>
          <w:p w14:paraId="0E4663B0" w14:textId="679649C4" w:rsidR="00322317" w:rsidRPr="00F00594" w:rsidRDefault="00322317" w:rsidP="00322317">
            <w:pPr>
              <w:spacing w:before="120" w:line="240" w:lineRule="auto"/>
              <w:jc w:val="both"/>
              <w:rPr>
                <w:rFonts w:cstheme="minorHAnsi"/>
                <w:color w:val="1F3864" w:themeColor="accent1" w:themeShade="80"/>
                <w:w w:val="105"/>
                <w:sz w:val="24"/>
                <w:szCs w:val="24"/>
                <w:lang w:val="ro-RO"/>
              </w:rPr>
            </w:pPr>
            <w:r w:rsidRPr="00322317">
              <w:rPr>
                <w:rFonts w:cstheme="minorHAnsi"/>
                <w:color w:val="1F3864" w:themeColor="accent1" w:themeShade="80"/>
                <w:w w:val="105"/>
                <w:sz w:val="24"/>
                <w:szCs w:val="24"/>
                <w:lang w:val="ro-RO"/>
              </w:rPr>
              <w:t>Proiectul include activități în timpul implementării care</w:t>
            </w:r>
            <w:r w:rsidR="00F00594">
              <w:rPr>
                <w:rFonts w:cstheme="minorHAnsi"/>
                <w:color w:val="1F3864" w:themeColor="accent1" w:themeShade="80"/>
                <w:w w:val="105"/>
                <w:sz w:val="24"/>
                <w:szCs w:val="24"/>
                <w:lang w:val="ro-RO"/>
              </w:rPr>
              <w:t xml:space="preserve"> </w:t>
            </w:r>
            <w:r w:rsidRPr="00322317">
              <w:rPr>
                <w:rFonts w:cstheme="minorHAnsi"/>
                <w:color w:val="1F3864" w:themeColor="accent1" w:themeShade="80"/>
                <w:w w:val="105"/>
                <w:sz w:val="24"/>
                <w:szCs w:val="24"/>
                <w:lang w:val="ro-RO"/>
              </w:rPr>
              <w:t>duc la</w:t>
            </w:r>
            <w:r w:rsidRPr="00322317">
              <w:rPr>
                <w:rFonts w:cstheme="minorHAnsi"/>
                <w:color w:val="1F3864" w:themeColor="accent1" w:themeShade="80"/>
                <w:w w:val="105"/>
                <w:sz w:val="24"/>
                <w:szCs w:val="24"/>
                <w:lang w:val="ro-RO"/>
              </w:rPr>
              <w:tab/>
              <w:t>valorificarea rezultatelor proiectului după finalizarea acestuia</w:t>
            </w:r>
          </w:p>
        </w:tc>
        <w:tc>
          <w:tcPr>
            <w:tcW w:w="1742" w:type="pct"/>
          </w:tcPr>
          <w:p w14:paraId="3D6B0D90" w14:textId="55C66F3B" w:rsidR="00322317" w:rsidRPr="00E83E6A" w:rsidRDefault="00322317" w:rsidP="00322317">
            <w:pPr>
              <w:numPr>
                <w:ilvl w:val="0"/>
                <w:numId w:val="1"/>
              </w:numPr>
              <w:suppressAutoHyphens/>
              <w:spacing w:before="120" w:line="240" w:lineRule="auto"/>
              <w:ind w:left="303"/>
              <w:jc w:val="both"/>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Proiectul are prevăzute, din timpul implementării, acţiuni/activităţi</w:t>
            </w:r>
            <w:r>
              <w:rPr>
                <w:rFonts w:eastAsia="MS Mincho" w:cstheme="minorHAnsi"/>
                <w:color w:val="1F3864" w:themeColor="accent1" w:themeShade="80"/>
                <w:sz w:val="24"/>
                <w:szCs w:val="24"/>
                <w:lang w:val="ro-RO"/>
              </w:rPr>
              <w:t xml:space="preserve"> </w:t>
            </w:r>
            <w:r w:rsidRPr="00E83E6A">
              <w:rPr>
                <w:rFonts w:eastAsia="MS Mincho" w:cstheme="minorHAnsi"/>
                <w:color w:val="1F3864" w:themeColor="accent1" w:themeShade="80"/>
                <w:sz w:val="24"/>
                <w:szCs w:val="24"/>
                <w:lang w:val="ro-RO"/>
              </w:rPr>
              <w:t>care conduc</w:t>
            </w:r>
            <w:r>
              <w:rPr>
                <w:rFonts w:eastAsia="MS Mincho" w:cstheme="minorHAnsi"/>
                <w:color w:val="1F3864" w:themeColor="accent1" w:themeShade="80"/>
                <w:sz w:val="24"/>
                <w:szCs w:val="24"/>
                <w:lang w:val="ro-RO"/>
              </w:rPr>
              <w:t xml:space="preserve"> </w:t>
            </w:r>
            <w:r w:rsidRPr="00E83E6A">
              <w:rPr>
                <w:rFonts w:eastAsia="MS Mincho" w:cstheme="minorHAnsi"/>
                <w:color w:val="1F3864" w:themeColor="accent1" w:themeShade="80"/>
                <w:sz w:val="24"/>
                <w:szCs w:val="24"/>
                <w:lang w:val="ro-RO"/>
              </w:rPr>
              <w:t xml:space="preserve">la sustenabilitatea acestuia </w:t>
            </w:r>
            <w:r w:rsidRPr="00322317">
              <w:rPr>
                <w:rFonts w:eastAsia="MS Mincho" w:cstheme="minorHAnsi"/>
                <w:color w:val="1F3864" w:themeColor="accent1" w:themeShade="80"/>
                <w:sz w:val="24"/>
                <w:szCs w:val="24"/>
                <w:lang w:val="ro-RO"/>
              </w:rPr>
              <w:t xml:space="preserve"> (de exemplu, alocarea în buget a unor sume pentru întreținerea clădirilor).</w:t>
            </w:r>
            <w:r w:rsidR="004A70D4">
              <w:rPr>
                <w:rFonts w:eastAsia="MS Mincho" w:cstheme="minorHAnsi"/>
                <w:color w:val="1F3864" w:themeColor="accent1" w:themeShade="80"/>
                <w:sz w:val="24"/>
                <w:szCs w:val="24"/>
                <w:lang w:val="ro-RO"/>
              </w:rPr>
              <w:t xml:space="preserve"> </w:t>
            </w:r>
          </w:p>
        </w:tc>
        <w:tc>
          <w:tcPr>
            <w:tcW w:w="531" w:type="pct"/>
          </w:tcPr>
          <w:p w14:paraId="4EF410BF" w14:textId="24ABE74A" w:rsidR="00322317" w:rsidRPr="00E83E6A" w:rsidRDefault="00322317" w:rsidP="0060774C">
            <w:pPr>
              <w:spacing w:before="120" w:line="240" w:lineRule="auto"/>
              <w:jc w:val="center"/>
              <w:rPr>
                <w:rFonts w:eastAsia="MS Mincho" w:cstheme="minorHAnsi"/>
                <w:color w:val="1F3864" w:themeColor="accent1" w:themeShade="80"/>
                <w:sz w:val="24"/>
                <w:szCs w:val="24"/>
                <w:lang w:val="ro-RO"/>
              </w:rPr>
            </w:pPr>
            <w:r>
              <w:rPr>
                <w:rFonts w:eastAsia="MS Mincho" w:cstheme="minorHAnsi"/>
                <w:color w:val="1F3864" w:themeColor="accent1" w:themeShade="80"/>
                <w:sz w:val="24"/>
                <w:szCs w:val="24"/>
                <w:lang w:val="ro-RO"/>
              </w:rPr>
              <w:t>3</w:t>
            </w:r>
          </w:p>
        </w:tc>
        <w:tc>
          <w:tcPr>
            <w:tcW w:w="739" w:type="pct"/>
          </w:tcPr>
          <w:p w14:paraId="04335B83" w14:textId="77777777" w:rsidR="00322317" w:rsidRPr="00E83E6A" w:rsidRDefault="00322317" w:rsidP="0060774C">
            <w:pPr>
              <w:spacing w:before="120" w:line="240" w:lineRule="auto"/>
              <w:jc w:val="center"/>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cumulativ</w:t>
            </w:r>
          </w:p>
        </w:tc>
      </w:tr>
      <w:tr w:rsidR="00322317" w:rsidRPr="00E83E6A" w14:paraId="790B3A25" w14:textId="77777777" w:rsidTr="00F123BA">
        <w:tc>
          <w:tcPr>
            <w:tcW w:w="310" w:type="pct"/>
            <w:vMerge/>
          </w:tcPr>
          <w:p w14:paraId="3024CE45" w14:textId="77777777" w:rsidR="00322317" w:rsidRDefault="00322317"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0F0A0C9A" w14:textId="77777777" w:rsidR="00322317" w:rsidRPr="00322317" w:rsidRDefault="00322317" w:rsidP="00322317">
            <w:pPr>
              <w:spacing w:before="120" w:line="240" w:lineRule="auto"/>
              <w:jc w:val="both"/>
              <w:rPr>
                <w:rFonts w:cstheme="minorHAnsi"/>
                <w:color w:val="1F3864" w:themeColor="accent1" w:themeShade="80"/>
                <w:w w:val="105"/>
                <w:sz w:val="24"/>
                <w:szCs w:val="24"/>
                <w:lang w:val="ro-RO"/>
              </w:rPr>
            </w:pPr>
          </w:p>
        </w:tc>
        <w:tc>
          <w:tcPr>
            <w:tcW w:w="1742" w:type="pct"/>
          </w:tcPr>
          <w:p w14:paraId="0F923A21" w14:textId="55F8426B" w:rsidR="00322317" w:rsidRPr="00E83E6A" w:rsidRDefault="00322317" w:rsidP="00322317">
            <w:pPr>
              <w:numPr>
                <w:ilvl w:val="0"/>
                <w:numId w:val="1"/>
              </w:numPr>
              <w:suppressAutoHyphens/>
              <w:spacing w:before="120" w:line="240" w:lineRule="auto"/>
              <w:ind w:left="303"/>
              <w:jc w:val="both"/>
              <w:rPr>
                <w:rFonts w:eastAsia="MS Mincho" w:cstheme="minorHAnsi"/>
                <w:color w:val="1F3864" w:themeColor="accent1" w:themeShade="80"/>
                <w:sz w:val="24"/>
                <w:szCs w:val="24"/>
                <w:lang w:val="ro-RO"/>
              </w:rPr>
            </w:pPr>
            <w:r w:rsidRPr="00322317">
              <w:rPr>
                <w:rFonts w:eastAsia="MS Mincho" w:cstheme="minorHAnsi"/>
                <w:color w:val="1F3864" w:themeColor="accent1" w:themeShade="80"/>
                <w:sz w:val="24"/>
                <w:szCs w:val="24"/>
                <w:lang w:val="ro-RO"/>
              </w:rPr>
              <w:t>Sunt precizate clar sursele de finanțare în perioada de sustenabilitate, pentru susținerea continuității rezultatelor proiectului</w:t>
            </w:r>
          </w:p>
        </w:tc>
        <w:tc>
          <w:tcPr>
            <w:tcW w:w="531" w:type="pct"/>
          </w:tcPr>
          <w:p w14:paraId="77CCB0B8" w14:textId="3018E0FB" w:rsidR="00322317" w:rsidRDefault="00322317" w:rsidP="0060774C">
            <w:pPr>
              <w:spacing w:before="120" w:line="240" w:lineRule="auto"/>
              <w:jc w:val="center"/>
              <w:rPr>
                <w:rFonts w:eastAsia="MS Mincho" w:cstheme="minorHAnsi"/>
                <w:color w:val="1F3864" w:themeColor="accent1" w:themeShade="80"/>
                <w:sz w:val="24"/>
                <w:szCs w:val="24"/>
                <w:lang w:val="ro-RO"/>
              </w:rPr>
            </w:pPr>
            <w:r>
              <w:rPr>
                <w:rFonts w:eastAsia="MS Mincho" w:cstheme="minorHAnsi"/>
                <w:color w:val="1F3864" w:themeColor="accent1" w:themeShade="80"/>
                <w:sz w:val="24"/>
                <w:szCs w:val="24"/>
                <w:lang w:val="ro-RO"/>
              </w:rPr>
              <w:t>3</w:t>
            </w:r>
          </w:p>
        </w:tc>
        <w:tc>
          <w:tcPr>
            <w:tcW w:w="739" w:type="pct"/>
          </w:tcPr>
          <w:p w14:paraId="02A46D8C" w14:textId="77777777" w:rsidR="00322317" w:rsidRPr="00E83E6A" w:rsidRDefault="00322317" w:rsidP="0060774C">
            <w:pPr>
              <w:spacing w:before="120" w:line="240" w:lineRule="auto"/>
              <w:jc w:val="center"/>
              <w:rPr>
                <w:rFonts w:eastAsia="MS Mincho" w:cstheme="minorHAnsi"/>
                <w:color w:val="1F3864" w:themeColor="accent1" w:themeShade="80"/>
                <w:sz w:val="24"/>
                <w:szCs w:val="24"/>
                <w:lang w:val="ro-RO"/>
              </w:rPr>
            </w:pPr>
          </w:p>
        </w:tc>
      </w:tr>
      <w:tr w:rsidR="00AE324C" w:rsidRPr="00E83E6A" w14:paraId="77AEE679" w14:textId="77777777" w:rsidTr="00F123BA">
        <w:tc>
          <w:tcPr>
            <w:tcW w:w="310" w:type="pct"/>
            <w:vMerge w:val="restart"/>
          </w:tcPr>
          <w:p w14:paraId="5E8BCABC" w14:textId="0D0CA4BF" w:rsidR="007C63C3" w:rsidRPr="00E83E6A" w:rsidRDefault="00322317" w:rsidP="0060774C">
            <w:pPr>
              <w:spacing w:before="120" w:line="240" w:lineRule="auto"/>
              <w:jc w:val="both"/>
              <w:rPr>
                <w:rFonts w:eastAsia="MS Mincho" w:cstheme="minorHAnsi"/>
                <w:color w:val="1F3864" w:themeColor="accent1" w:themeShade="80"/>
                <w:sz w:val="24"/>
                <w:szCs w:val="24"/>
                <w:lang w:val="ro-RO"/>
              </w:rPr>
            </w:pPr>
            <w:r>
              <w:rPr>
                <w:rFonts w:eastAsia="MS Mincho" w:cstheme="minorHAnsi"/>
                <w:color w:val="1F3864" w:themeColor="accent1" w:themeShade="80"/>
                <w:sz w:val="24"/>
                <w:szCs w:val="24"/>
                <w:lang w:val="ro-RO"/>
              </w:rPr>
              <w:t>5</w:t>
            </w:r>
            <w:r w:rsidR="008A3CC6" w:rsidRPr="00E83E6A">
              <w:rPr>
                <w:rFonts w:eastAsia="MS Mincho" w:cstheme="minorHAnsi"/>
                <w:color w:val="1F3864" w:themeColor="accent1" w:themeShade="80"/>
                <w:sz w:val="24"/>
                <w:szCs w:val="24"/>
                <w:lang w:val="ro-RO"/>
              </w:rPr>
              <w:t>.2</w:t>
            </w:r>
          </w:p>
        </w:tc>
        <w:tc>
          <w:tcPr>
            <w:tcW w:w="1678" w:type="pct"/>
            <w:vMerge w:val="restart"/>
          </w:tcPr>
          <w:p w14:paraId="33ED6B36" w14:textId="3226CB3F" w:rsidR="007C63C3" w:rsidRPr="00322317" w:rsidRDefault="00322317" w:rsidP="00322317">
            <w:pPr>
              <w:spacing w:before="120" w:line="240" w:lineRule="auto"/>
              <w:jc w:val="both"/>
              <w:rPr>
                <w:rFonts w:cstheme="minorHAnsi"/>
                <w:color w:val="1F3864" w:themeColor="accent1" w:themeShade="80"/>
                <w:w w:val="105"/>
                <w:sz w:val="24"/>
                <w:szCs w:val="24"/>
                <w:lang w:val="ro-RO"/>
              </w:rPr>
            </w:pPr>
            <w:r w:rsidRPr="00322317">
              <w:rPr>
                <w:rFonts w:cstheme="minorHAnsi"/>
                <w:color w:val="1F3864" w:themeColor="accent1" w:themeShade="80"/>
                <w:w w:val="105"/>
                <w:sz w:val="24"/>
                <w:szCs w:val="24"/>
                <w:lang w:val="ro-RO"/>
              </w:rPr>
              <w:t>Proiectul include activități în timpul implementării care</w:t>
            </w:r>
            <w:r>
              <w:rPr>
                <w:rFonts w:cstheme="minorHAnsi"/>
                <w:color w:val="1F3864" w:themeColor="accent1" w:themeShade="80"/>
                <w:w w:val="105"/>
                <w:sz w:val="24"/>
                <w:szCs w:val="24"/>
                <w:lang w:val="ro-RO"/>
              </w:rPr>
              <w:t xml:space="preserve"> </w:t>
            </w:r>
            <w:r w:rsidRPr="00322317">
              <w:rPr>
                <w:rFonts w:cstheme="minorHAnsi"/>
                <w:color w:val="1F3864" w:themeColor="accent1" w:themeShade="80"/>
                <w:w w:val="105"/>
                <w:sz w:val="24"/>
                <w:szCs w:val="24"/>
                <w:lang w:val="ro-RO"/>
              </w:rPr>
              <w:t>duc la</w:t>
            </w:r>
            <w:r>
              <w:rPr>
                <w:rFonts w:cstheme="minorHAnsi"/>
                <w:color w:val="1F3864" w:themeColor="accent1" w:themeShade="80"/>
                <w:w w:val="105"/>
                <w:sz w:val="24"/>
                <w:szCs w:val="24"/>
                <w:lang w:val="ro-RO"/>
              </w:rPr>
              <w:t xml:space="preserve"> </w:t>
            </w:r>
            <w:r w:rsidRPr="00322317">
              <w:rPr>
                <w:rFonts w:cstheme="minorHAnsi"/>
                <w:color w:val="1F3864" w:themeColor="accent1" w:themeShade="80"/>
                <w:w w:val="105"/>
                <w:sz w:val="24"/>
                <w:szCs w:val="24"/>
                <w:lang w:val="ro-RO"/>
              </w:rPr>
              <w:t>transferabilitatea rezultatelor proiectului către alt</w:t>
            </w:r>
            <w:r>
              <w:rPr>
                <w:rFonts w:cstheme="minorHAnsi"/>
                <w:color w:val="1F3864" w:themeColor="accent1" w:themeShade="80"/>
                <w:w w:val="105"/>
                <w:sz w:val="24"/>
                <w:szCs w:val="24"/>
                <w:lang w:val="ro-RO"/>
              </w:rPr>
              <w:t xml:space="preserve"> g</w:t>
            </w:r>
            <w:r w:rsidRPr="00322317">
              <w:rPr>
                <w:rFonts w:cstheme="minorHAnsi"/>
                <w:color w:val="1F3864" w:themeColor="accent1" w:themeShade="80"/>
                <w:w w:val="105"/>
                <w:sz w:val="24"/>
                <w:szCs w:val="24"/>
                <w:lang w:val="ro-RO"/>
              </w:rPr>
              <w:t>rup țintă/ alt sector etc.</w:t>
            </w:r>
          </w:p>
        </w:tc>
        <w:tc>
          <w:tcPr>
            <w:tcW w:w="1742" w:type="pct"/>
          </w:tcPr>
          <w:p w14:paraId="3636B316" w14:textId="17886407" w:rsidR="007C63C3" w:rsidRPr="00E83E6A" w:rsidRDefault="00322317" w:rsidP="008808A5">
            <w:pPr>
              <w:numPr>
                <w:ilvl w:val="0"/>
                <w:numId w:val="1"/>
              </w:numPr>
              <w:suppressAutoHyphens/>
              <w:spacing w:before="120" w:line="240" w:lineRule="auto"/>
              <w:ind w:left="188" w:hanging="284"/>
              <w:jc w:val="both"/>
              <w:rPr>
                <w:rFonts w:eastAsia="MS Mincho" w:cstheme="minorHAnsi"/>
                <w:color w:val="1F3864" w:themeColor="accent1" w:themeShade="80"/>
                <w:sz w:val="24"/>
                <w:szCs w:val="24"/>
                <w:lang w:val="ro-RO"/>
              </w:rPr>
            </w:pPr>
            <w:r w:rsidRPr="00322317">
              <w:rPr>
                <w:rFonts w:eastAsia="Times New Roman" w:cstheme="minorHAnsi"/>
                <w:color w:val="1F3864" w:themeColor="accent1" w:themeShade="80"/>
                <w:sz w:val="24"/>
                <w:szCs w:val="24"/>
                <w:lang w:val="ro-RO"/>
              </w:rPr>
              <w:t>Utilizarea rezultatelor proiectului în activităţi/proiecte ulterioare;</w:t>
            </w:r>
            <w:r w:rsidRPr="00322317">
              <w:rPr>
                <w:rFonts w:eastAsia="Times New Roman" w:cstheme="minorHAnsi"/>
                <w:color w:val="1F3864" w:themeColor="accent1" w:themeShade="80"/>
                <w:sz w:val="24"/>
                <w:szCs w:val="24"/>
                <w:lang w:val="ro-RO"/>
              </w:rPr>
              <w:tab/>
            </w:r>
          </w:p>
        </w:tc>
        <w:tc>
          <w:tcPr>
            <w:tcW w:w="531" w:type="pct"/>
          </w:tcPr>
          <w:p w14:paraId="6B811CDF" w14:textId="409C6AD2" w:rsidR="007C63C3" w:rsidRPr="00E83E6A" w:rsidRDefault="00322317" w:rsidP="0060774C">
            <w:pPr>
              <w:spacing w:before="120" w:line="240" w:lineRule="auto"/>
              <w:jc w:val="center"/>
              <w:rPr>
                <w:rFonts w:eastAsia="MS Mincho" w:cstheme="minorHAnsi"/>
                <w:color w:val="1F3864" w:themeColor="accent1" w:themeShade="80"/>
                <w:sz w:val="24"/>
                <w:szCs w:val="24"/>
                <w:lang w:val="ro-RO"/>
              </w:rPr>
            </w:pPr>
            <w:r>
              <w:rPr>
                <w:rFonts w:eastAsia="MS Mincho" w:cstheme="minorHAnsi"/>
                <w:color w:val="1F3864" w:themeColor="accent1" w:themeShade="80"/>
                <w:sz w:val="24"/>
                <w:szCs w:val="24"/>
                <w:lang w:val="ro-RO"/>
              </w:rPr>
              <w:t>1</w:t>
            </w:r>
          </w:p>
        </w:tc>
        <w:tc>
          <w:tcPr>
            <w:tcW w:w="739" w:type="pct"/>
          </w:tcPr>
          <w:p w14:paraId="533D7499" w14:textId="158147C9" w:rsidR="007C63C3" w:rsidRPr="00E83E6A" w:rsidRDefault="00322317" w:rsidP="0060774C">
            <w:pPr>
              <w:spacing w:before="120" w:line="240" w:lineRule="auto"/>
              <w:jc w:val="center"/>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cumulativ</w:t>
            </w:r>
          </w:p>
        </w:tc>
      </w:tr>
      <w:tr w:rsidR="00AE324C" w:rsidRPr="00E83E6A" w14:paraId="1EF23B9A" w14:textId="77777777" w:rsidTr="00F123BA">
        <w:tc>
          <w:tcPr>
            <w:tcW w:w="310" w:type="pct"/>
            <w:vMerge/>
          </w:tcPr>
          <w:p w14:paraId="0BCCA872" w14:textId="77777777" w:rsidR="007C63C3" w:rsidRPr="00E83E6A" w:rsidRDefault="007C63C3" w:rsidP="0060774C">
            <w:pPr>
              <w:spacing w:before="120" w:line="240" w:lineRule="auto"/>
              <w:jc w:val="both"/>
              <w:rPr>
                <w:rFonts w:eastAsia="MS Mincho" w:cstheme="minorHAnsi"/>
                <w:color w:val="1F3864" w:themeColor="accent1" w:themeShade="80"/>
                <w:sz w:val="24"/>
                <w:szCs w:val="24"/>
                <w:lang w:val="ro-RO"/>
              </w:rPr>
            </w:pPr>
          </w:p>
        </w:tc>
        <w:tc>
          <w:tcPr>
            <w:tcW w:w="1678" w:type="pct"/>
            <w:vMerge/>
          </w:tcPr>
          <w:p w14:paraId="4566D3E3" w14:textId="77777777" w:rsidR="007C63C3" w:rsidRPr="00E83E6A" w:rsidRDefault="007C63C3" w:rsidP="0060774C">
            <w:pPr>
              <w:spacing w:before="120" w:line="240" w:lineRule="auto"/>
              <w:jc w:val="both"/>
              <w:rPr>
                <w:rFonts w:cstheme="minorHAnsi"/>
                <w:bCs/>
                <w:color w:val="1F3864" w:themeColor="accent1" w:themeShade="80"/>
                <w:sz w:val="24"/>
                <w:szCs w:val="24"/>
                <w:lang w:val="ro-RO"/>
              </w:rPr>
            </w:pPr>
          </w:p>
        </w:tc>
        <w:tc>
          <w:tcPr>
            <w:tcW w:w="1742" w:type="pct"/>
          </w:tcPr>
          <w:p w14:paraId="14DB8754" w14:textId="2E07DD5F" w:rsidR="007C63C3" w:rsidRPr="00E83E6A" w:rsidRDefault="00322317" w:rsidP="008808A5">
            <w:pPr>
              <w:numPr>
                <w:ilvl w:val="0"/>
                <w:numId w:val="1"/>
              </w:numPr>
              <w:suppressAutoHyphens/>
              <w:spacing w:before="120" w:line="240" w:lineRule="auto"/>
              <w:ind w:left="188" w:hanging="284"/>
              <w:jc w:val="both"/>
              <w:rPr>
                <w:rFonts w:eastAsia="MS Mincho" w:cstheme="minorHAnsi"/>
                <w:bCs/>
                <w:color w:val="1F3864" w:themeColor="accent1" w:themeShade="80"/>
                <w:sz w:val="24"/>
                <w:szCs w:val="24"/>
                <w:lang w:val="ro-RO"/>
              </w:rPr>
            </w:pPr>
            <w:r w:rsidRPr="00322317">
              <w:rPr>
                <w:rFonts w:eastAsia="Times New Roman" w:cstheme="minorHAnsi"/>
                <w:color w:val="1F3864" w:themeColor="accent1" w:themeShade="80"/>
                <w:sz w:val="24"/>
                <w:szCs w:val="24"/>
                <w:lang w:val="ro-RO"/>
              </w:rPr>
              <w:t>Proiectul și/sau rezultatele obținute în urma implementării acestuia sunt multiplicate la  diferite niveluri (local, regional, sectorial, național).</w:t>
            </w:r>
          </w:p>
        </w:tc>
        <w:tc>
          <w:tcPr>
            <w:tcW w:w="531" w:type="pct"/>
          </w:tcPr>
          <w:p w14:paraId="44E36F84" w14:textId="66935996" w:rsidR="007C63C3" w:rsidRPr="00E83E6A" w:rsidRDefault="00B50560" w:rsidP="0060774C">
            <w:pPr>
              <w:spacing w:before="120" w:line="240" w:lineRule="auto"/>
              <w:jc w:val="center"/>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1</w:t>
            </w:r>
          </w:p>
        </w:tc>
        <w:tc>
          <w:tcPr>
            <w:tcW w:w="739" w:type="pct"/>
          </w:tcPr>
          <w:p w14:paraId="6439F829" w14:textId="7EC445DF" w:rsidR="007C63C3" w:rsidRPr="00E83E6A" w:rsidRDefault="007C63C3" w:rsidP="00322317">
            <w:pPr>
              <w:spacing w:before="120" w:line="240" w:lineRule="auto"/>
              <w:rPr>
                <w:rFonts w:eastAsia="MS Mincho" w:cstheme="minorHAnsi"/>
                <w:color w:val="1F3864" w:themeColor="accent1" w:themeShade="80"/>
                <w:sz w:val="24"/>
                <w:szCs w:val="24"/>
                <w:lang w:val="ro-RO"/>
              </w:rPr>
            </w:pPr>
          </w:p>
        </w:tc>
      </w:tr>
      <w:tr w:rsidR="00AE324C" w:rsidRPr="00E83E6A" w14:paraId="5E9C189B" w14:textId="77777777" w:rsidTr="00E3254A">
        <w:tc>
          <w:tcPr>
            <w:tcW w:w="310" w:type="pct"/>
          </w:tcPr>
          <w:p w14:paraId="304126D6" w14:textId="1926D599" w:rsidR="007C63C3" w:rsidRPr="00E83E6A" w:rsidRDefault="00322317" w:rsidP="0060774C">
            <w:pPr>
              <w:spacing w:before="120" w:line="240" w:lineRule="auto"/>
              <w:jc w:val="both"/>
              <w:rPr>
                <w:rFonts w:eastAsia="MS Mincho" w:cstheme="minorHAnsi"/>
                <w:color w:val="1F3864" w:themeColor="accent1" w:themeShade="80"/>
                <w:sz w:val="24"/>
                <w:szCs w:val="24"/>
                <w:lang w:val="ro-RO"/>
              </w:rPr>
            </w:pPr>
            <w:r>
              <w:rPr>
                <w:rFonts w:eastAsia="MS Mincho" w:cstheme="minorHAnsi"/>
                <w:color w:val="1F3864" w:themeColor="accent1" w:themeShade="80"/>
                <w:sz w:val="24"/>
                <w:szCs w:val="24"/>
                <w:lang w:val="ro-RO"/>
              </w:rPr>
              <w:t>5</w:t>
            </w:r>
            <w:r w:rsidR="008A3CC6" w:rsidRPr="00E83E6A">
              <w:rPr>
                <w:rFonts w:eastAsia="MS Mincho" w:cstheme="minorHAnsi"/>
                <w:color w:val="1F3864" w:themeColor="accent1" w:themeShade="80"/>
                <w:sz w:val="24"/>
                <w:szCs w:val="24"/>
                <w:lang w:val="ro-RO"/>
              </w:rPr>
              <w:t>.3</w:t>
            </w:r>
          </w:p>
        </w:tc>
        <w:tc>
          <w:tcPr>
            <w:tcW w:w="1678" w:type="pct"/>
          </w:tcPr>
          <w:p w14:paraId="4E7BA520" w14:textId="246ECF0F" w:rsidR="007C63C3" w:rsidRPr="00E83E6A" w:rsidRDefault="00787E96" w:rsidP="00787E96">
            <w:pPr>
              <w:spacing w:before="120" w:line="240" w:lineRule="auto"/>
              <w:jc w:val="both"/>
              <w:rPr>
                <w:rFonts w:cstheme="minorHAnsi"/>
                <w:bCs/>
                <w:color w:val="1F3864" w:themeColor="accent1" w:themeShade="80"/>
                <w:sz w:val="24"/>
                <w:szCs w:val="24"/>
                <w:lang w:val="ro-RO"/>
              </w:rPr>
            </w:pPr>
            <w:r w:rsidRPr="00787E96">
              <w:rPr>
                <w:rFonts w:cstheme="minorHAnsi"/>
                <w:bCs/>
                <w:color w:val="1F3864" w:themeColor="accent1" w:themeShade="80"/>
                <w:sz w:val="24"/>
                <w:szCs w:val="24"/>
                <w:lang w:val="ro-RO"/>
              </w:rPr>
              <w:t>Proiectul include activități în timpul implementării</w:t>
            </w:r>
            <w:r>
              <w:rPr>
                <w:rFonts w:cstheme="minorHAnsi"/>
                <w:bCs/>
                <w:color w:val="1F3864" w:themeColor="accent1" w:themeShade="80"/>
                <w:sz w:val="24"/>
                <w:szCs w:val="24"/>
                <w:lang w:val="ro-RO"/>
              </w:rPr>
              <w:t xml:space="preserve"> </w:t>
            </w:r>
            <w:r w:rsidRPr="00787E96">
              <w:rPr>
                <w:rFonts w:cstheme="minorHAnsi"/>
                <w:bCs/>
                <w:color w:val="1F3864" w:themeColor="accent1" w:themeShade="80"/>
                <w:sz w:val="24"/>
                <w:szCs w:val="24"/>
                <w:lang w:val="ro-RO"/>
              </w:rPr>
              <w:t>care conduc la asigurarea finanțării și după finalizarea acestuia</w:t>
            </w:r>
          </w:p>
        </w:tc>
        <w:tc>
          <w:tcPr>
            <w:tcW w:w="1742" w:type="pct"/>
          </w:tcPr>
          <w:p w14:paraId="787A9E1B" w14:textId="4A0A4458" w:rsidR="007C63C3" w:rsidRPr="00E83E6A" w:rsidRDefault="008A3CC6" w:rsidP="008808A5">
            <w:pPr>
              <w:numPr>
                <w:ilvl w:val="0"/>
                <w:numId w:val="1"/>
              </w:numPr>
              <w:suppressAutoHyphens/>
              <w:spacing w:before="120" w:line="240" w:lineRule="auto"/>
              <w:ind w:left="188" w:hanging="284"/>
              <w:jc w:val="both"/>
              <w:rPr>
                <w:rFonts w:eastAsia="MS Mincho" w:cstheme="minorHAnsi"/>
                <w:bCs/>
                <w:color w:val="1F3864" w:themeColor="accent1" w:themeShade="80"/>
                <w:sz w:val="24"/>
                <w:szCs w:val="24"/>
                <w:lang w:val="ro-RO"/>
              </w:rPr>
            </w:pPr>
            <w:r w:rsidRPr="00E83E6A">
              <w:rPr>
                <w:rFonts w:eastAsia="MS Mincho" w:cstheme="minorHAnsi"/>
                <w:bCs/>
                <w:color w:val="1F3864" w:themeColor="accent1" w:themeShade="80"/>
                <w:sz w:val="24"/>
                <w:szCs w:val="24"/>
                <w:lang w:val="ro-RO"/>
              </w:rPr>
              <w:t>Proiectul descrie concret modalitățile de asigurare a finanțării după finalizarea finanțării nerambursabile</w:t>
            </w:r>
            <w:r w:rsidR="00787E96">
              <w:rPr>
                <w:rFonts w:eastAsia="MS Mincho" w:cstheme="minorHAnsi"/>
                <w:bCs/>
                <w:color w:val="1F3864" w:themeColor="accent1" w:themeShade="80"/>
                <w:sz w:val="24"/>
                <w:szCs w:val="24"/>
                <w:lang w:val="ro-RO"/>
              </w:rPr>
              <w:t xml:space="preserve"> </w:t>
            </w:r>
            <w:r w:rsidR="00C87E7B" w:rsidRPr="00E83E6A">
              <w:rPr>
                <w:rFonts w:eastAsia="MS Mincho" w:cstheme="minorHAnsi"/>
                <w:bCs/>
                <w:color w:val="1F3864" w:themeColor="accent1" w:themeShade="80"/>
                <w:sz w:val="24"/>
                <w:szCs w:val="24"/>
                <w:lang w:val="ro-RO"/>
              </w:rPr>
              <w:t>(fundraising,</w:t>
            </w:r>
            <w:r w:rsidR="00C87E7B" w:rsidRPr="00E83E6A">
              <w:rPr>
                <w:rFonts w:cstheme="minorHAnsi"/>
                <w:color w:val="1F3864" w:themeColor="accent1" w:themeShade="80"/>
                <w:sz w:val="24"/>
                <w:szCs w:val="24"/>
                <w:lang w:val="ro-RO"/>
              </w:rPr>
              <w:t xml:space="preserve"> matching - funds</w:t>
            </w:r>
            <w:r w:rsidR="00C87E7B" w:rsidRPr="00E83E6A">
              <w:rPr>
                <w:rFonts w:eastAsia="MS Mincho" w:cstheme="minorHAnsi"/>
                <w:bCs/>
                <w:color w:val="1F3864" w:themeColor="accent1" w:themeShade="80"/>
                <w:sz w:val="24"/>
                <w:szCs w:val="24"/>
                <w:lang w:val="ro-RO"/>
              </w:rPr>
              <w:t xml:space="preserve"> etc.)</w:t>
            </w:r>
            <w:r w:rsidRPr="00E83E6A">
              <w:rPr>
                <w:rFonts w:eastAsia="MS Mincho" w:cstheme="minorHAnsi"/>
                <w:bCs/>
                <w:color w:val="1F3864" w:themeColor="accent1" w:themeShade="80"/>
                <w:sz w:val="24"/>
                <w:szCs w:val="24"/>
                <w:lang w:val="ro-RO"/>
              </w:rPr>
              <w:t xml:space="preserve"> </w:t>
            </w:r>
            <w:r w:rsidR="00C87E7B" w:rsidRPr="00E83E6A">
              <w:rPr>
                <w:rFonts w:eastAsia="MS Mincho" w:cstheme="minorHAnsi"/>
                <w:bCs/>
                <w:color w:val="1F3864" w:themeColor="accent1" w:themeShade="80"/>
                <w:sz w:val="24"/>
                <w:szCs w:val="24"/>
                <w:lang w:val="ro-RO"/>
              </w:rPr>
              <w:t>inclusiv cunatificarea sumelor necesare.</w:t>
            </w:r>
          </w:p>
        </w:tc>
        <w:tc>
          <w:tcPr>
            <w:tcW w:w="531" w:type="pct"/>
          </w:tcPr>
          <w:p w14:paraId="131057B7" w14:textId="671B74D6" w:rsidR="007C63C3" w:rsidRPr="00E83E6A" w:rsidRDefault="00787E96" w:rsidP="0060774C">
            <w:pPr>
              <w:spacing w:before="120" w:line="240" w:lineRule="auto"/>
              <w:jc w:val="center"/>
              <w:rPr>
                <w:rFonts w:eastAsia="MS Mincho" w:cstheme="minorHAnsi"/>
                <w:color w:val="1F3864" w:themeColor="accent1" w:themeShade="80"/>
                <w:sz w:val="24"/>
                <w:szCs w:val="24"/>
                <w:lang w:val="ro-RO"/>
              </w:rPr>
            </w:pPr>
            <w:r>
              <w:rPr>
                <w:rFonts w:eastAsia="MS Mincho" w:cstheme="minorHAnsi"/>
                <w:color w:val="1F3864" w:themeColor="accent1" w:themeShade="80"/>
                <w:sz w:val="24"/>
                <w:szCs w:val="24"/>
                <w:lang w:val="ro-RO"/>
              </w:rPr>
              <w:t>2</w:t>
            </w:r>
          </w:p>
        </w:tc>
        <w:tc>
          <w:tcPr>
            <w:tcW w:w="739" w:type="pct"/>
          </w:tcPr>
          <w:p w14:paraId="7501BC27" w14:textId="77777777" w:rsidR="007C63C3" w:rsidRPr="00E83E6A" w:rsidRDefault="008A3CC6" w:rsidP="0060774C">
            <w:pPr>
              <w:spacing w:before="120" w:line="240" w:lineRule="auto"/>
              <w:jc w:val="center"/>
              <w:rPr>
                <w:rFonts w:eastAsia="MS Mincho" w:cstheme="minorHAnsi"/>
                <w:color w:val="1F3864" w:themeColor="accent1" w:themeShade="80"/>
                <w:sz w:val="24"/>
                <w:szCs w:val="24"/>
                <w:lang w:val="ro-RO"/>
              </w:rPr>
            </w:pPr>
            <w:r w:rsidRPr="00E83E6A">
              <w:rPr>
                <w:rFonts w:eastAsia="MS Mincho" w:cstheme="minorHAnsi"/>
                <w:color w:val="1F3864" w:themeColor="accent1" w:themeShade="80"/>
                <w:sz w:val="24"/>
                <w:szCs w:val="24"/>
                <w:lang w:val="ro-RO"/>
              </w:rPr>
              <w:t>cumulativ</w:t>
            </w:r>
          </w:p>
        </w:tc>
      </w:tr>
    </w:tbl>
    <w:bookmarkEnd w:id="2"/>
    <w:p w14:paraId="70B0CD66" w14:textId="3B55CC51" w:rsidR="007C63C3" w:rsidRPr="00280493" w:rsidRDefault="008A3CC6" w:rsidP="00280493">
      <w:pPr>
        <w:tabs>
          <w:tab w:val="left" w:pos="-540"/>
        </w:tabs>
        <w:ind w:right="-630"/>
        <w:jc w:val="both"/>
        <w:rPr>
          <w:rFonts w:cstheme="minorHAnsi"/>
          <w:color w:val="1F3864" w:themeColor="accent1" w:themeShade="80"/>
          <w:w w:val="105"/>
          <w:sz w:val="24"/>
          <w:szCs w:val="24"/>
          <w:lang w:val="ro-RO"/>
        </w:rPr>
      </w:pPr>
      <w:r w:rsidRPr="007C63C3">
        <w:rPr>
          <w:rFonts w:cstheme="minorHAnsi"/>
          <w:color w:val="1F3864" w:themeColor="accent1" w:themeShade="80"/>
          <w:w w:val="105"/>
          <w:sz w:val="24"/>
          <w:szCs w:val="24"/>
          <w:lang w:val="ro-RO"/>
        </w:rPr>
        <w:t xml:space="preserve">*minimul prevăzut în Ghidul Solicitantului Condiții Specifice. </w:t>
      </w:r>
    </w:p>
    <w:p w14:paraId="49C4C4BB" w14:textId="7C1F8737" w:rsidR="007C63C3" w:rsidRPr="006E3DD8" w:rsidRDefault="008A3CC6" w:rsidP="007C63C3">
      <w:pPr>
        <w:spacing w:after="0" w:line="240" w:lineRule="auto"/>
        <w:jc w:val="both"/>
        <w:rPr>
          <w:rFonts w:eastAsia="Times New Roman" w:cstheme="minorHAnsi"/>
          <w:color w:val="002060"/>
          <w:kern w:val="0"/>
          <w:sz w:val="24"/>
          <w:szCs w:val="24"/>
          <w:lang w:val="ro-RO" w:eastAsia="en-GB"/>
          <w14:ligatures w14:val="none"/>
        </w:rPr>
      </w:pPr>
      <w:r w:rsidRPr="006E3DD8">
        <w:rPr>
          <w:rFonts w:eastAsia="Times New Roman" w:cstheme="minorHAnsi"/>
          <w:color w:val="002060"/>
          <w:kern w:val="0"/>
          <w:sz w:val="24"/>
          <w:szCs w:val="24"/>
          <w:lang w:val="ro-RO" w:eastAsia="en-GB"/>
          <w14:ligatures w14:val="none"/>
        </w:rPr>
        <w:lastRenderedPageBreak/>
        <w:t xml:space="preserve">NOTĂ: Fiecare proiect pentru a fi eligibil trebuie să obțină cel puțin </w:t>
      </w:r>
      <w:r w:rsidRPr="006E3DD8">
        <w:rPr>
          <w:rFonts w:eastAsia="Times New Roman" w:cstheme="minorHAnsi"/>
          <w:b/>
          <w:color w:val="002060"/>
          <w:kern w:val="0"/>
          <w:sz w:val="24"/>
          <w:szCs w:val="24"/>
          <w:lang w:val="ro-RO" w:eastAsia="en-GB"/>
          <w14:ligatures w14:val="none"/>
        </w:rPr>
        <w:t xml:space="preserve">punctajul minim stabilit pentru fiecare criteriu și un punctaj total minim de 70 de puncte. </w:t>
      </w:r>
      <w:r w:rsidRPr="006E3DD8">
        <w:rPr>
          <w:rFonts w:eastAsia="Times New Roman" w:cstheme="minorHAnsi"/>
          <w:color w:val="002060"/>
          <w:kern w:val="0"/>
          <w:sz w:val="24"/>
          <w:szCs w:val="24"/>
          <w:lang w:val="ro-RO" w:eastAsia="en-GB"/>
          <w14:ligatures w14:val="none"/>
        </w:rPr>
        <w:t>În condițiile în care un proiect nu obține punctajul minim de 70 de puncte</w:t>
      </w:r>
      <w:r w:rsidR="00280493">
        <w:rPr>
          <w:rFonts w:eastAsia="Times New Roman" w:cstheme="minorHAnsi"/>
          <w:color w:val="002060"/>
          <w:kern w:val="0"/>
          <w:sz w:val="24"/>
          <w:szCs w:val="24"/>
          <w:lang w:val="ro-RO" w:eastAsia="en-GB"/>
          <w14:ligatures w14:val="none"/>
        </w:rPr>
        <w:t xml:space="preserve"> și/sau </w:t>
      </w:r>
      <w:r w:rsidR="00280493" w:rsidRPr="00280493">
        <w:rPr>
          <w:rFonts w:eastAsia="Times New Roman" w:cstheme="minorHAnsi"/>
          <w:color w:val="002060"/>
          <w:kern w:val="0"/>
          <w:sz w:val="24"/>
          <w:szCs w:val="24"/>
          <w:lang w:val="ro-RO" w:eastAsia="en-GB"/>
          <w14:ligatures w14:val="none"/>
        </w:rPr>
        <w:t>punctajul minim stabilit pentru fiecare criteriu</w:t>
      </w:r>
      <w:r w:rsidRPr="006E3DD8">
        <w:rPr>
          <w:rFonts w:eastAsia="Times New Roman" w:cstheme="minorHAnsi"/>
          <w:color w:val="002060"/>
          <w:kern w:val="0"/>
          <w:sz w:val="24"/>
          <w:szCs w:val="24"/>
          <w:lang w:val="ro-RO" w:eastAsia="en-GB"/>
          <w14:ligatures w14:val="none"/>
        </w:rPr>
        <w:t>, acesta va fi declarat respins pentru neîndeplinirea pragului minim de calitate.</w:t>
      </w:r>
    </w:p>
    <w:p w14:paraId="1CBC0B62" w14:textId="77777777" w:rsidR="007C63C3" w:rsidRPr="006E3DD8" w:rsidRDefault="008A3CC6" w:rsidP="007C63C3">
      <w:pPr>
        <w:spacing w:after="0" w:line="240" w:lineRule="auto"/>
        <w:jc w:val="both"/>
        <w:rPr>
          <w:rFonts w:eastAsia="Times New Roman" w:cstheme="minorHAnsi"/>
          <w:color w:val="002060"/>
          <w:kern w:val="0"/>
          <w:sz w:val="24"/>
          <w:szCs w:val="24"/>
          <w:lang w:val="ro-RO" w:eastAsia="en-GB"/>
          <w14:ligatures w14:val="none"/>
        </w:rPr>
      </w:pPr>
      <w:r w:rsidRPr="006E3DD8">
        <w:rPr>
          <w:rFonts w:eastAsia="Times New Roman" w:cstheme="minorHAnsi"/>
          <w:color w:val="002060"/>
          <w:kern w:val="0"/>
          <w:sz w:val="24"/>
          <w:szCs w:val="24"/>
          <w:lang w:val="ro-RO" w:eastAsia="en-GB"/>
          <w14:ligatures w14:val="none"/>
        </w:rPr>
        <w:t xml:space="preserve"> </w:t>
      </w:r>
    </w:p>
    <w:p w14:paraId="750D7315" w14:textId="77777777" w:rsidR="007C63C3" w:rsidRPr="006E3DD8" w:rsidRDefault="008A3CC6" w:rsidP="007C63C3">
      <w:pPr>
        <w:spacing w:after="0" w:line="240" w:lineRule="auto"/>
        <w:jc w:val="both"/>
        <w:rPr>
          <w:rFonts w:eastAsia="Times New Roman" w:cstheme="minorHAnsi"/>
          <w:color w:val="002060"/>
          <w:kern w:val="0"/>
          <w:sz w:val="24"/>
          <w:szCs w:val="24"/>
          <w:lang w:val="ro-RO" w:eastAsia="en-GB"/>
          <w14:ligatures w14:val="none"/>
        </w:rPr>
      </w:pPr>
      <w:r w:rsidRPr="006E3DD8">
        <w:rPr>
          <w:rFonts w:eastAsia="Times New Roman" w:cstheme="minorHAnsi"/>
          <w:color w:val="002060"/>
          <w:kern w:val="0"/>
          <w:sz w:val="24"/>
          <w:szCs w:val="24"/>
          <w:lang w:val="ro-RO" w:eastAsia="en-GB"/>
          <w14:ligatures w14:val="none"/>
        </w:rPr>
        <w:t xml:space="preserve"> </w:t>
      </w:r>
    </w:p>
    <w:p w14:paraId="2004ED95" w14:textId="77777777" w:rsidR="007C63C3" w:rsidRPr="006E3DD8" w:rsidRDefault="008A3CC6" w:rsidP="007C63C3">
      <w:pPr>
        <w:spacing w:after="0" w:line="240" w:lineRule="auto"/>
        <w:jc w:val="both"/>
        <w:rPr>
          <w:rFonts w:eastAsia="Times New Roman" w:cstheme="minorHAnsi"/>
          <w:color w:val="002060"/>
          <w:kern w:val="0"/>
          <w:sz w:val="24"/>
          <w:szCs w:val="24"/>
          <w:lang w:val="ro-RO" w:eastAsia="en-GB"/>
          <w14:ligatures w14:val="none"/>
        </w:rPr>
      </w:pPr>
      <w:r w:rsidRPr="006E3DD8">
        <w:rPr>
          <w:rFonts w:eastAsia="Times New Roman" w:cstheme="minorHAnsi"/>
          <w:color w:val="002060"/>
          <w:kern w:val="0"/>
          <w:sz w:val="24"/>
          <w:szCs w:val="24"/>
          <w:lang w:val="ro-RO" w:eastAsia="en-GB"/>
          <w14:ligatures w14:val="none"/>
        </w:rPr>
        <w:t>Întocmit:</w:t>
      </w:r>
    </w:p>
    <w:p w14:paraId="781B37D4" w14:textId="77777777" w:rsidR="007C63C3" w:rsidRPr="006E3DD8" w:rsidRDefault="008A3CC6" w:rsidP="007C63C3">
      <w:pPr>
        <w:spacing w:after="0" w:line="240" w:lineRule="auto"/>
        <w:jc w:val="both"/>
        <w:rPr>
          <w:rFonts w:eastAsia="Times New Roman" w:cstheme="minorHAnsi"/>
          <w:color w:val="002060"/>
          <w:kern w:val="0"/>
          <w:sz w:val="24"/>
          <w:szCs w:val="24"/>
          <w:lang w:val="ro-RO" w:eastAsia="en-GB"/>
          <w14:ligatures w14:val="none"/>
        </w:rPr>
      </w:pPr>
      <w:r w:rsidRPr="006E3DD8">
        <w:rPr>
          <w:rFonts w:eastAsia="Times New Roman" w:cstheme="minorHAnsi"/>
          <w:color w:val="002060"/>
          <w:kern w:val="0"/>
          <w:sz w:val="24"/>
          <w:szCs w:val="24"/>
          <w:lang w:val="ro-RO" w:eastAsia="en-GB"/>
          <w14:ligatures w14:val="none"/>
        </w:rPr>
        <w:t>Nume, prenume expert evaluator 1: ……………………………………..</w:t>
      </w:r>
    </w:p>
    <w:p w14:paraId="4739C3E4" w14:textId="77777777" w:rsidR="007C63C3" w:rsidRPr="006E3DD8" w:rsidRDefault="008A3CC6" w:rsidP="007C63C3">
      <w:pPr>
        <w:spacing w:after="0" w:line="240" w:lineRule="auto"/>
        <w:jc w:val="both"/>
        <w:rPr>
          <w:rFonts w:eastAsia="Times New Roman" w:cstheme="minorHAnsi"/>
          <w:color w:val="002060"/>
          <w:kern w:val="0"/>
          <w:sz w:val="24"/>
          <w:szCs w:val="24"/>
          <w:lang w:val="ro-RO" w:eastAsia="en-GB"/>
          <w14:ligatures w14:val="none"/>
        </w:rPr>
      </w:pPr>
      <w:r w:rsidRPr="006E3DD8">
        <w:rPr>
          <w:rFonts w:eastAsia="Times New Roman" w:cstheme="minorHAnsi"/>
          <w:color w:val="002060"/>
          <w:kern w:val="0"/>
          <w:sz w:val="24"/>
          <w:szCs w:val="24"/>
          <w:lang w:val="ro-RO" w:eastAsia="en-GB"/>
          <w14:ligatures w14:val="none"/>
        </w:rPr>
        <w:t>Data ..................................</w:t>
      </w:r>
    </w:p>
    <w:p w14:paraId="0E1CCFAF" w14:textId="77777777" w:rsidR="007C63C3" w:rsidRPr="006E3DD8" w:rsidRDefault="008A3CC6" w:rsidP="007C63C3">
      <w:pPr>
        <w:spacing w:after="0" w:line="240" w:lineRule="auto"/>
        <w:jc w:val="both"/>
        <w:rPr>
          <w:rFonts w:eastAsia="Times New Roman" w:cstheme="minorHAnsi"/>
          <w:color w:val="002060"/>
          <w:kern w:val="0"/>
          <w:sz w:val="24"/>
          <w:szCs w:val="24"/>
          <w:lang w:val="ro-RO" w:eastAsia="en-GB"/>
          <w14:ligatures w14:val="none"/>
        </w:rPr>
      </w:pPr>
      <w:r w:rsidRPr="006E3DD8">
        <w:rPr>
          <w:rFonts w:eastAsia="Times New Roman" w:cstheme="minorHAnsi"/>
          <w:color w:val="002060"/>
          <w:kern w:val="0"/>
          <w:sz w:val="24"/>
          <w:szCs w:val="24"/>
          <w:lang w:val="ro-RO" w:eastAsia="en-GB"/>
          <w14:ligatures w14:val="none"/>
        </w:rPr>
        <w:t xml:space="preserve">Semnătura </w:t>
      </w:r>
    </w:p>
    <w:p w14:paraId="32E246E1" w14:textId="77777777" w:rsidR="003E40F7" w:rsidRPr="006E3DD8" w:rsidRDefault="003E40F7" w:rsidP="007C63C3">
      <w:pPr>
        <w:spacing w:after="0" w:line="240" w:lineRule="auto"/>
        <w:jc w:val="both"/>
        <w:rPr>
          <w:rFonts w:eastAsia="Times New Roman" w:cstheme="minorHAnsi"/>
          <w:color w:val="002060"/>
          <w:kern w:val="0"/>
          <w:sz w:val="24"/>
          <w:szCs w:val="24"/>
          <w:lang w:val="ro-RO" w:eastAsia="en-GB"/>
          <w14:ligatures w14:val="none"/>
        </w:rPr>
      </w:pPr>
    </w:p>
    <w:p w14:paraId="5002A6B3" w14:textId="77777777" w:rsidR="003E40F7" w:rsidRPr="006E3DD8" w:rsidRDefault="003E40F7" w:rsidP="003E40F7">
      <w:pPr>
        <w:spacing w:after="0" w:line="240" w:lineRule="auto"/>
        <w:jc w:val="both"/>
        <w:rPr>
          <w:rFonts w:eastAsia="Times New Roman" w:cstheme="minorHAnsi"/>
          <w:color w:val="002060"/>
          <w:kern w:val="0"/>
          <w:sz w:val="24"/>
          <w:szCs w:val="24"/>
          <w:lang w:val="ro-RO" w:eastAsia="en-GB"/>
          <w14:ligatures w14:val="none"/>
        </w:rPr>
      </w:pPr>
      <w:r w:rsidRPr="006E3DD8">
        <w:rPr>
          <w:rFonts w:eastAsia="Times New Roman" w:cstheme="minorHAnsi"/>
          <w:color w:val="002060"/>
          <w:kern w:val="0"/>
          <w:sz w:val="24"/>
          <w:szCs w:val="24"/>
          <w:lang w:val="ro-RO" w:eastAsia="en-GB"/>
          <w14:ligatures w14:val="none"/>
        </w:rPr>
        <w:t>Nume, prenume expert evaluator 2: ……………………………………..</w:t>
      </w:r>
    </w:p>
    <w:p w14:paraId="10C2019D" w14:textId="77777777" w:rsidR="003E40F7" w:rsidRPr="006E3DD8" w:rsidRDefault="003E40F7" w:rsidP="003E40F7">
      <w:pPr>
        <w:spacing w:after="0" w:line="240" w:lineRule="auto"/>
        <w:jc w:val="both"/>
        <w:rPr>
          <w:rFonts w:eastAsia="Times New Roman" w:cstheme="minorHAnsi"/>
          <w:color w:val="002060"/>
          <w:kern w:val="0"/>
          <w:sz w:val="24"/>
          <w:szCs w:val="24"/>
          <w:lang w:val="ro-RO" w:eastAsia="en-GB"/>
          <w14:ligatures w14:val="none"/>
        </w:rPr>
      </w:pPr>
      <w:r w:rsidRPr="006E3DD8">
        <w:rPr>
          <w:rFonts w:eastAsia="Times New Roman" w:cstheme="minorHAnsi"/>
          <w:color w:val="002060"/>
          <w:kern w:val="0"/>
          <w:sz w:val="24"/>
          <w:szCs w:val="24"/>
          <w:lang w:val="ro-RO" w:eastAsia="en-GB"/>
          <w14:ligatures w14:val="none"/>
        </w:rPr>
        <w:t>Data ..............................</w:t>
      </w:r>
    </w:p>
    <w:p w14:paraId="7DC49CAD" w14:textId="77777777" w:rsidR="003E40F7" w:rsidRPr="006E3DD8" w:rsidRDefault="003E40F7" w:rsidP="003E40F7">
      <w:pPr>
        <w:spacing w:after="0" w:line="240" w:lineRule="auto"/>
        <w:jc w:val="both"/>
        <w:rPr>
          <w:rFonts w:eastAsia="Times New Roman" w:cstheme="minorHAnsi"/>
          <w:color w:val="002060"/>
          <w:kern w:val="0"/>
          <w:sz w:val="24"/>
          <w:szCs w:val="24"/>
          <w:lang w:val="ro-RO" w:eastAsia="en-GB"/>
          <w14:ligatures w14:val="none"/>
        </w:rPr>
      </w:pPr>
      <w:r w:rsidRPr="006E3DD8">
        <w:rPr>
          <w:rFonts w:eastAsia="Times New Roman" w:cstheme="minorHAnsi"/>
          <w:color w:val="002060"/>
          <w:kern w:val="0"/>
          <w:sz w:val="24"/>
          <w:szCs w:val="24"/>
          <w:lang w:val="ro-RO" w:eastAsia="en-GB"/>
          <w14:ligatures w14:val="none"/>
        </w:rPr>
        <w:t xml:space="preserve">Semnătura </w:t>
      </w:r>
    </w:p>
    <w:p w14:paraId="6C1688E8" w14:textId="77777777" w:rsidR="003E40F7" w:rsidRPr="006E3DD8" w:rsidRDefault="003E40F7" w:rsidP="007C63C3">
      <w:pPr>
        <w:spacing w:after="0" w:line="240" w:lineRule="auto"/>
        <w:jc w:val="both"/>
        <w:rPr>
          <w:rFonts w:eastAsia="Times New Roman" w:cstheme="minorHAnsi"/>
          <w:color w:val="002060"/>
          <w:kern w:val="0"/>
          <w:sz w:val="24"/>
          <w:szCs w:val="24"/>
          <w:lang w:val="ro-RO" w:eastAsia="en-GB"/>
          <w14:ligatures w14:val="none"/>
        </w:rPr>
      </w:pPr>
    </w:p>
    <w:p w14:paraId="0258157D" w14:textId="77777777" w:rsidR="007C63C3" w:rsidRPr="007C63C3" w:rsidRDefault="007C63C3" w:rsidP="007C63C3">
      <w:pPr>
        <w:spacing w:after="0" w:line="240" w:lineRule="auto"/>
        <w:jc w:val="both"/>
        <w:rPr>
          <w:rFonts w:eastAsia="Times New Roman" w:cstheme="minorHAnsi"/>
          <w:kern w:val="0"/>
          <w:sz w:val="24"/>
          <w:szCs w:val="24"/>
          <w:lang w:val="ro-RO" w:eastAsia="en-GB"/>
          <w14:ligatures w14:val="none"/>
        </w:rPr>
      </w:pPr>
    </w:p>
    <w:sectPr w:rsidR="007C63C3" w:rsidRPr="007C63C3" w:rsidSect="00E83E6A">
      <w:headerReference w:type="default" r:id="rId9"/>
      <w:footerReference w:type="default" r:id="rId10"/>
      <w:headerReference w:type="first" r:id="rId11"/>
      <w:footerReference w:type="first" r:id="rId12"/>
      <w:pgSz w:w="11906" w:h="16838" w:code="9"/>
      <w:pgMar w:top="1418" w:right="1418" w:bottom="1418" w:left="1418" w:header="397" w:footer="10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CBD2" w14:textId="77777777" w:rsidR="007277C4" w:rsidRDefault="007277C4">
      <w:pPr>
        <w:spacing w:after="0" w:line="240" w:lineRule="auto"/>
      </w:pPr>
      <w:r>
        <w:separator/>
      </w:r>
    </w:p>
  </w:endnote>
  <w:endnote w:type="continuationSeparator" w:id="0">
    <w:p w14:paraId="089E1E30" w14:textId="77777777" w:rsidR="007277C4" w:rsidRDefault="00727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495069"/>
      <w:docPartObj>
        <w:docPartGallery w:val="Page Numbers (Bottom of Page)"/>
        <w:docPartUnique/>
      </w:docPartObj>
    </w:sdtPr>
    <w:sdtEndPr>
      <w:rPr>
        <w:noProof/>
        <w:color w:val="002060"/>
      </w:rPr>
    </w:sdtEndPr>
    <w:sdtContent>
      <w:p w14:paraId="70E8F79C" w14:textId="402C92FC" w:rsidR="00E83E6A" w:rsidRPr="00E83E6A" w:rsidRDefault="00E83E6A">
        <w:pPr>
          <w:pStyle w:val="Footer"/>
          <w:jc w:val="center"/>
          <w:rPr>
            <w:color w:val="002060"/>
          </w:rPr>
        </w:pPr>
        <w:r w:rsidRPr="00E83E6A">
          <w:rPr>
            <w:rFonts w:cs="Times New Roman"/>
            <w:noProof/>
            <w:color w:val="002060"/>
            <w:sz w:val="16"/>
            <w:szCs w:val="16"/>
          </w:rPr>
          <w:drawing>
            <wp:anchor distT="0" distB="0" distL="114300" distR="114300" simplePos="0" relativeHeight="251661312" behindDoc="1" locked="0" layoutInCell="1" allowOverlap="1" wp14:anchorId="6DC05332" wp14:editId="3F93FBAD">
              <wp:simplePos x="0" y="0"/>
              <wp:positionH relativeFrom="column">
                <wp:posOffset>-346017</wp:posOffset>
              </wp:positionH>
              <wp:positionV relativeFrom="paragraph">
                <wp:posOffset>86822</wp:posOffset>
              </wp:positionV>
              <wp:extent cx="739775" cy="693420"/>
              <wp:effectExtent l="0" t="0" r="3175" b="0"/>
              <wp:wrapTight wrapText="bothSides">
                <wp:wrapPolygon edited="0">
                  <wp:start x="0" y="0"/>
                  <wp:lineTo x="0" y="20769"/>
                  <wp:lineTo x="21136" y="20769"/>
                  <wp:lineTo x="21136" y="0"/>
                  <wp:lineTo x="0" y="0"/>
                </wp:wrapPolygon>
              </wp:wrapTight>
              <wp:docPr id="1566949546"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75744"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9775"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3E6A">
          <w:rPr>
            <w:color w:val="002060"/>
          </w:rPr>
          <w:fldChar w:fldCharType="begin"/>
        </w:r>
        <w:r w:rsidRPr="00E83E6A">
          <w:rPr>
            <w:color w:val="002060"/>
          </w:rPr>
          <w:instrText xml:space="preserve"> PAGE   \* MERGEFORMAT </w:instrText>
        </w:r>
        <w:r w:rsidRPr="00E83E6A">
          <w:rPr>
            <w:color w:val="002060"/>
          </w:rPr>
          <w:fldChar w:fldCharType="separate"/>
        </w:r>
        <w:r w:rsidRPr="00E83E6A">
          <w:rPr>
            <w:noProof/>
            <w:color w:val="002060"/>
          </w:rPr>
          <w:t>2</w:t>
        </w:r>
        <w:r w:rsidRPr="00E83E6A">
          <w:rPr>
            <w:noProof/>
            <w:color w:val="002060"/>
          </w:rPr>
          <w:fldChar w:fldCharType="end"/>
        </w:r>
      </w:p>
    </w:sdtContent>
  </w:sdt>
  <w:p w14:paraId="1782131E" w14:textId="280AC4CC" w:rsidR="0085649A" w:rsidRDefault="00856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BB1A" w14:textId="77777777" w:rsidR="00417325" w:rsidRDefault="008A3CC6">
    <w:pPr>
      <w:pStyle w:val="Footer"/>
    </w:pPr>
    <w:r w:rsidRPr="00417325">
      <w:rPr>
        <w:rFonts w:cs="Times New Roman"/>
        <w:noProof/>
        <w:sz w:val="16"/>
        <w:szCs w:val="16"/>
      </w:rPr>
      <w:drawing>
        <wp:anchor distT="0" distB="0" distL="114300" distR="114300" simplePos="0" relativeHeight="251659264" behindDoc="1" locked="0" layoutInCell="1" allowOverlap="1" wp14:anchorId="338CB6D5" wp14:editId="384ECD0A">
          <wp:simplePos x="0" y="0"/>
          <wp:positionH relativeFrom="margin">
            <wp:align>center</wp:align>
          </wp:positionH>
          <wp:positionV relativeFrom="paragraph">
            <wp:posOffset>-137160</wp:posOffset>
          </wp:positionV>
          <wp:extent cx="632460" cy="593090"/>
          <wp:effectExtent l="0" t="0" r="0" b="0"/>
          <wp:wrapTight wrapText="bothSides">
            <wp:wrapPolygon edited="0">
              <wp:start x="0" y="0"/>
              <wp:lineTo x="0" y="20814"/>
              <wp:lineTo x="20819" y="20814"/>
              <wp:lineTo x="20819" y="0"/>
              <wp:lineTo x="0" y="0"/>
            </wp:wrapPolygon>
          </wp:wrapTight>
          <wp:docPr id="7059159"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159"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2460" cy="5930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2CF3" w14:textId="77777777" w:rsidR="007277C4" w:rsidRDefault="007277C4">
      <w:pPr>
        <w:spacing w:after="0" w:line="240" w:lineRule="auto"/>
      </w:pPr>
      <w:r>
        <w:separator/>
      </w:r>
    </w:p>
  </w:footnote>
  <w:footnote w:type="continuationSeparator" w:id="0">
    <w:p w14:paraId="68E4FC65" w14:textId="77777777" w:rsidR="007277C4" w:rsidRDefault="00727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E48E" w14:textId="77777777" w:rsidR="002739B9" w:rsidRDefault="008A3CC6">
    <w:pPr>
      <w:pStyle w:val="Header"/>
    </w:pPr>
    <w:r>
      <w:rPr>
        <w:noProof/>
      </w:rPr>
      <w:drawing>
        <wp:inline distT="0" distB="0" distL="0" distR="0" wp14:anchorId="6E0962C8" wp14:editId="4BDAB120">
          <wp:extent cx="6029325" cy="640080"/>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79313" cy="666619"/>
                  </a:xfrm>
                  <a:prstGeom prst="rect">
                    <a:avLst/>
                  </a:prstGeom>
                  <a:noFill/>
                </pic:spPr>
              </pic:pic>
            </a:graphicData>
          </a:graphic>
        </wp:inline>
      </w:drawing>
    </w:r>
  </w:p>
  <w:p w14:paraId="47A74C55" w14:textId="77777777" w:rsidR="006E3DD8" w:rsidRDefault="006E3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202A" w14:textId="77777777" w:rsidR="002739B9" w:rsidRDefault="008A3CC6">
    <w:pPr>
      <w:pStyle w:val="Header"/>
    </w:pPr>
    <w:r>
      <w:rPr>
        <w:noProof/>
      </w:rPr>
      <w:drawing>
        <wp:inline distT="0" distB="0" distL="0" distR="0" wp14:anchorId="0200946E" wp14:editId="6B4AE6FF">
          <wp:extent cx="5767070" cy="579120"/>
          <wp:effectExtent l="0" t="0" r="5080" b="0"/>
          <wp:docPr id="588623627" name="Picture 588623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2362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707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num w:numId="1" w16cid:durableId="116971289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4C"/>
    <w:rsid w:val="0000004E"/>
    <w:rsid w:val="00002FE5"/>
    <w:rsid w:val="00006BC9"/>
    <w:rsid w:val="00007920"/>
    <w:rsid w:val="00013DAD"/>
    <w:rsid w:val="000157D2"/>
    <w:rsid w:val="00032259"/>
    <w:rsid w:val="0003347F"/>
    <w:rsid w:val="0003507B"/>
    <w:rsid w:val="000433C9"/>
    <w:rsid w:val="000437A6"/>
    <w:rsid w:val="00046118"/>
    <w:rsid w:val="00051A3C"/>
    <w:rsid w:val="00061F75"/>
    <w:rsid w:val="000652EB"/>
    <w:rsid w:val="000824B4"/>
    <w:rsid w:val="00082C39"/>
    <w:rsid w:val="000B25D1"/>
    <w:rsid w:val="000B2B54"/>
    <w:rsid w:val="000B2DC3"/>
    <w:rsid w:val="000C04AD"/>
    <w:rsid w:val="000E07B6"/>
    <w:rsid w:val="000E23AE"/>
    <w:rsid w:val="000E2608"/>
    <w:rsid w:val="000E415C"/>
    <w:rsid w:val="000E6B8E"/>
    <w:rsid w:val="000E7369"/>
    <w:rsid w:val="0011759B"/>
    <w:rsid w:val="001338DF"/>
    <w:rsid w:val="00134EF0"/>
    <w:rsid w:val="00141D57"/>
    <w:rsid w:val="00144F20"/>
    <w:rsid w:val="00152BB3"/>
    <w:rsid w:val="0015467E"/>
    <w:rsid w:val="00155A89"/>
    <w:rsid w:val="00171DBC"/>
    <w:rsid w:val="00171F42"/>
    <w:rsid w:val="0017241C"/>
    <w:rsid w:val="00173927"/>
    <w:rsid w:val="001848E3"/>
    <w:rsid w:val="001919D1"/>
    <w:rsid w:val="001952B0"/>
    <w:rsid w:val="00196677"/>
    <w:rsid w:val="00197AFC"/>
    <w:rsid w:val="001A198F"/>
    <w:rsid w:val="001A23F3"/>
    <w:rsid w:val="001A53F7"/>
    <w:rsid w:val="001C27C9"/>
    <w:rsid w:val="001E3CAA"/>
    <w:rsid w:val="001F0957"/>
    <w:rsid w:val="001F6969"/>
    <w:rsid w:val="00201698"/>
    <w:rsid w:val="0020573A"/>
    <w:rsid w:val="00212312"/>
    <w:rsid w:val="00213E31"/>
    <w:rsid w:val="00231CB7"/>
    <w:rsid w:val="002336FB"/>
    <w:rsid w:val="00234428"/>
    <w:rsid w:val="00240B40"/>
    <w:rsid w:val="00241C78"/>
    <w:rsid w:val="002431EA"/>
    <w:rsid w:val="002731C6"/>
    <w:rsid w:val="002739B9"/>
    <w:rsid w:val="00273E33"/>
    <w:rsid w:val="00280493"/>
    <w:rsid w:val="00290452"/>
    <w:rsid w:val="002B11E3"/>
    <w:rsid w:val="002B2644"/>
    <w:rsid w:val="002D4D36"/>
    <w:rsid w:val="002E2A4C"/>
    <w:rsid w:val="002F351A"/>
    <w:rsid w:val="002F3C05"/>
    <w:rsid w:val="002F47A6"/>
    <w:rsid w:val="002F5AF3"/>
    <w:rsid w:val="00322317"/>
    <w:rsid w:val="00322816"/>
    <w:rsid w:val="00332155"/>
    <w:rsid w:val="003612B6"/>
    <w:rsid w:val="00376DA4"/>
    <w:rsid w:val="00380EAA"/>
    <w:rsid w:val="003819AB"/>
    <w:rsid w:val="003826B2"/>
    <w:rsid w:val="003936C0"/>
    <w:rsid w:val="003A1F85"/>
    <w:rsid w:val="003A58C2"/>
    <w:rsid w:val="003B4D25"/>
    <w:rsid w:val="003B69A4"/>
    <w:rsid w:val="003C4263"/>
    <w:rsid w:val="003C6079"/>
    <w:rsid w:val="003D1CCA"/>
    <w:rsid w:val="003D3364"/>
    <w:rsid w:val="003D39BC"/>
    <w:rsid w:val="003D4E43"/>
    <w:rsid w:val="003D4EBC"/>
    <w:rsid w:val="003E01F6"/>
    <w:rsid w:val="003E40F7"/>
    <w:rsid w:val="003E4302"/>
    <w:rsid w:val="003E7F36"/>
    <w:rsid w:val="003F2F06"/>
    <w:rsid w:val="003F3D95"/>
    <w:rsid w:val="0040063A"/>
    <w:rsid w:val="004101BF"/>
    <w:rsid w:val="004117B5"/>
    <w:rsid w:val="00414383"/>
    <w:rsid w:val="00417325"/>
    <w:rsid w:val="0042210D"/>
    <w:rsid w:val="00435B79"/>
    <w:rsid w:val="0044057E"/>
    <w:rsid w:val="0045307D"/>
    <w:rsid w:val="00454ADE"/>
    <w:rsid w:val="00467C08"/>
    <w:rsid w:val="00482ED4"/>
    <w:rsid w:val="00485CBC"/>
    <w:rsid w:val="00493B1A"/>
    <w:rsid w:val="004A70D4"/>
    <w:rsid w:val="004C02AB"/>
    <w:rsid w:val="004C183E"/>
    <w:rsid w:val="004C2D28"/>
    <w:rsid w:val="004C7142"/>
    <w:rsid w:val="004F51B4"/>
    <w:rsid w:val="004F5DEA"/>
    <w:rsid w:val="004F6EAE"/>
    <w:rsid w:val="005063FC"/>
    <w:rsid w:val="0050725B"/>
    <w:rsid w:val="005132A3"/>
    <w:rsid w:val="005132CD"/>
    <w:rsid w:val="005148F2"/>
    <w:rsid w:val="00533C5B"/>
    <w:rsid w:val="00535787"/>
    <w:rsid w:val="00546FAC"/>
    <w:rsid w:val="0055304C"/>
    <w:rsid w:val="00553C30"/>
    <w:rsid w:val="005622FC"/>
    <w:rsid w:val="00570BF9"/>
    <w:rsid w:val="00593AF4"/>
    <w:rsid w:val="005A2842"/>
    <w:rsid w:val="005A5520"/>
    <w:rsid w:val="005A787A"/>
    <w:rsid w:val="005C5F98"/>
    <w:rsid w:val="005C6FF7"/>
    <w:rsid w:val="005D0E0B"/>
    <w:rsid w:val="005D3643"/>
    <w:rsid w:val="005E09BB"/>
    <w:rsid w:val="005E107E"/>
    <w:rsid w:val="005E2747"/>
    <w:rsid w:val="005E5F32"/>
    <w:rsid w:val="0060265E"/>
    <w:rsid w:val="0060774C"/>
    <w:rsid w:val="00610914"/>
    <w:rsid w:val="00613689"/>
    <w:rsid w:val="00617128"/>
    <w:rsid w:val="006218C6"/>
    <w:rsid w:val="00635689"/>
    <w:rsid w:val="00637989"/>
    <w:rsid w:val="00647B56"/>
    <w:rsid w:val="00653FEB"/>
    <w:rsid w:val="006548B8"/>
    <w:rsid w:val="00661056"/>
    <w:rsid w:val="00665976"/>
    <w:rsid w:val="00671D06"/>
    <w:rsid w:val="00694A5D"/>
    <w:rsid w:val="006A1AFA"/>
    <w:rsid w:val="006A7ED5"/>
    <w:rsid w:val="006B5D11"/>
    <w:rsid w:val="006E3DD8"/>
    <w:rsid w:val="006E52DF"/>
    <w:rsid w:val="006F22F7"/>
    <w:rsid w:val="00700E53"/>
    <w:rsid w:val="007032FF"/>
    <w:rsid w:val="007277C4"/>
    <w:rsid w:val="0073749C"/>
    <w:rsid w:val="0074084E"/>
    <w:rsid w:val="00763AAA"/>
    <w:rsid w:val="007825AC"/>
    <w:rsid w:val="007826A7"/>
    <w:rsid w:val="0078534A"/>
    <w:rsid w:val="00786BC8"/>
    <w:rsid w:val="00787E96"/>
    <w:rsid w:val="00795548"/>
    <w:rsid w:val="007A07ED"/>
    <w:rsid w:val="007B1BC0"/>
    <w:rsid w:val="007C1863"/>
    <w:rsid w:val="007C63C3"/>
    <w:rsid w:val="007C7235"/>
    <w:rsid w:val="007C7B09"/>
    <w:rsid w:val="007D68DF"/>
    <w:rsid w:val="007E0F17"/>
    <w:rsid w:val="007F01EE"/>
    <w:rsid w:val="007F1F5D"/>
    <w:rsid w:val="00803359"/>
    <w:rsid w:val="008060C5"/>
    <w:rsid w:val="00813E5E"/>
    <w:rsid w:val="00831274"/>
    <w:rsid w:val="00831D3E"/>
    <w:rsid w:val="008409CD"/>
    <w:rsid w:val="00843268"/>
    <w:rsid w:val="00844AF4"/>
    <w:rsid w:val="00846B6D"/>
    <w:rsid w:val="0085649A"/>
    <w:rsid w:val="00862D9A"/>
    <w:rsid w:val="00864079"/>
    <w:rsid w:val="008808A5"/>
    <w:rsid w:val="008832DE"/>
    <w:rsid w:val="00886467"/>
    <w:rsid w:val="008A3CC6"/>
    <w:rsid w:val="008B697F"/>
    <w:rsid w:val="008C26A4"/>
    <w:rsid w:val="008C49BF"/>
    <w:rsid w:val="008C5FF8"/>
    <w:rsid w:val="008C6E14"/>
    <w:rsid w:val="008D41B3"/>
    <w:rsid w:val="008E5705"/>
    <w:rsid w:val="00902FF8"/>
    <w:rsid w:val="0090542C"/>
    <w:rsid w:val="00910662"/>
    <w:rsid w:val="009129EC"/>
    <w:rsid w:val="00913DC2"/>
    <w:rsid w:val="009200F2"/>
    <w:rsid w:val="009360CD"/>
    <w:rsid w:val="00940EB7"/>
    <w:rsid w:val="00943353"/>
    <w:rsid w:val="00945306"/>
    <w:rsid w:val="00953F66"/>
    <w:rsid w:val="00961F1A"/>
    <w:rsid w:val="00963AB4"/>
    <w:rsid w:val="00965E99"/>
    <w:rsid w:val="00966F0F"/>
    <w:rsid w:val="009812EE"/>
    <w:rsid w:val="009A3649"/>
    <w:rsid w:val="009C6A3A"/>
    <w:rsid w:val="009D45D6"/>
    <w:rsid w:val="009D4F99"/>
    <w:rsid w:val="009D52C6"/>
    <w:rsid w:val="009E23B4"/>
    <w:rsid w:val="009E4A3F"/>
    <w:rsid w:val="009F1D3D"/>
    <w:rsid w:val="009F423F"/>
    <w:rsid w:val="00A0337F"/>
    <w:rsid w:val="00A123AA"/>
    <w:rsid w:val="00A21361"/>
    <w:rsid w:val="00A22613"/>
    <w:rsid w:val="00A24A9C"/>
    <w:rsid w:val="00A41D83"/>
    <w:rsid w:val="00A476B0"/>
    <w:rsid w:val="00A50DD3"/>
    <w:rsid w:val="00A63972"/>
    <w:rsid w:val="00A66EAC"/>
    <w:rsid w:val="00A82445"/>
    <w:rsid w:val="00A83560"/>
    <w:rsid w:val="00A86A50"/>
    <w:rsid w:val="00A87526"/>
    <w:rsid w:val="00A97A8E"/>
    <w:rsid w:val="00AA3A61"/>
    <w:rsid w:val="00AA6AA9"/>
    <w:rsid w:val="00AC48CB"/>
    <w:rsid w:val="00AC58EA"/>
    <w:rsid w:val="00AD6BDC"/>
    <w:rsid w:val="00AE1287"/>
    <w:rsid w:val="00AE324C"/>
    <w:rsid w:val="00AF3B0A"/>
    <w:rsid w:val="00B025CD"/>
    <w:rsid w:val="00B04326"/>
    <w:rsid w:val="00B075CE"/>
    <w:rsid w:val="00B13B28"/>
    <w:rsid w:val="00B152B0"/>
    <w:rsid w:val="00B301C2"/>
    <w:rsid w:val="00B40258"/>
    <w:rsid w:val="00B40302"/>
    <w:rsid w:val="00B41996"/>
    <w:rsid w:val="00B50560"/>
    <w:rsid w:val="00B61140"/>
    <w:rsid w:val="00B67CE4"/>
    <w:rsid w:val="00B70A3D"/>
    <w:rsid w:val="00B73B4A"/>
    <w:rsid w:val="00B76E1D"/>
    <w:rsid w:val="00B86D8C"/>
    <w:rsid w:val="00B941DD"/>
    <w:rsid w:val="00B94936"/>
    <w:rsid w:val="00BB3F53"/>
    <w:rsid w:val="00BC1E77"/>
    <w:rsid w:val="00BD6E75"/>
    <w:rsid w:val="00BE25E7"/>
    <w:rsid w:val="00BF5243"/>
    <w:rsid w:val="00C041CF"/>
    <w:rsid w:val="00C0449E"/>
    <w:rsid w:val="00C04F04"/>
    <w:rsid w:val="00C169E7"/>
    <w:rsid w:val="00C229C1"/>
    <w:rsid w:val="00C40893"/>
    <w:rsid w:val="00C436D1"/>
    <w:rsid w:val="00C56C6C"/>
    <w:rsid w:val="00C70AE9"/>
    <w:rsid w:val="00C860A2"/>
    <w:rsid w:val="00C87E7B"/>
    <w:rsid w:val="00C94285"/>
    <w:rsid w:val="00C9606D"/>
    <w:rsid w:val="00C96B7D"/>
    <w:rsid w:val="00CB68E1"/>
    <w:rsid w:val="00CB6D76"/>
    <w:rsid w:val="00CD0352"/>
    <w:rsid w:val="00CD26E3"/>
    <w:rsid w:val="00D01A1C"/>
    <w:rsid w:val="00D03EEB"/>
    <w:rsid w:val="00D0690C"/>
    <w:rsid w:val="00D10801"/>
    <w:rsid w:val="00D12DFD"/>
    <w:rsid w:val="00D36CAA"/>
    <w:rsid w:val="00D36E81"/>
    <w:rsid w:val="00D36F74"/>
    <w:rsid w:val="00D4061B"/>
    <w:rsid w:val="00D43514"/>
    <w:rsid w:val="00D4442A"/>
    <w:rsid w:val="00D461DF"/>
    <w:rsid w:val="00D52706"/>
    <w:rsid w:val="00D576F0"/>
    <w:rsid w:val="00D64A04"/>
    <w:rsid w:val="00D656F2"/>
    <w:rsid w:val="00D66A3D"/>
    <w:rsid w:val="00D85680"/>
    <w:rsid w:val="00D86D44"/>
    <w:rsid w:val="00D87333"/>
    <w:rsid w:val="00D93BC3"/>
    <w:rsid w:val="00DA64B1"/>
    <w:rsid w:val="00DA6B87"/>
    <w:rsid w:val="00DB0365"/>
    <w:rsid w:val="00DB0E62"/>
    <w:rsid w:val="00DB3642"/>
    <w:rsid w:val="00DB6DEE"/>
    <w:rsid w:val="00DB71BD"/>
    <w:rsid w:val="00DC64DC"/>
    <w:rsid w:val="00DE186A"/>
    <w:rsid w:val="00DF15B8"/>
    <w:rsid w:val="00E226DD"/>
    <w:rsid w:val="00E3254A"/>
    <w:rsid w:val="00E3311B"/>
    <w:rsid w:val="00E33890"/>
    <w:rsid w:val="00E47B57"/>
    <w:rsid w:val="00E615E4"/>
    <w:rsid w:val="00E7550E"/>
    <w:rsid w:val="00E775F8"/>
    <w:rsid w:val="00E83E6A"/>
    <w:rsid w:val="00E85ACB"/>
    <w:rsid w:val="00E8735E"/>
    <w:rsid w:val="00E961D2"/>
    <w:rsid w:val="00EB4713"/>
    <w:rsid w:val="00EC3CDA"/>
    <w:rsid w:val="00EC65EF"/>
    <w:rsid w:val="00ED4F29"/>
    <w:rsid w:val="00ED69C4"/>
    <w:rsid w:val="00EF07AC"/>
    <w:rsid w:val="00EF76E7"/>
    <w:rsid w:val="00F00122"/>
    <w:rsid w:val="00F00594"/>
    <w:rsid w:val="00F04ADD"/>
    <w:rsid w:val="00F123BA"/>
    <w:rsid w:val="00F24780"/>
    <w:rsid w:val="00F254AB"/>
    <w:rsid w:val="00F332EC"/>
    <w:rsid w:val="00F41131"/>
    <w:rsid w:val="00F50A6F"/>
    <w:rsid w:val="00F527A6"/>
    <w:rsid w:val="00F6038B"/>
    <w:rsid w:val="00F74746"/>
    <w:rsid w:val="00F77B00"/>
    <w:rsid w:val="00F8273C"/>
    <w:rsid w:val="00F835EE"/>
    <w:rsid w:val="00F83786"/>
    <w:rsid w:val="00F8515C"/>
    <w:rsid w:val="00F91DB1"/>
    <w:rsid w:val="00F9259F"/>
    <w:rsid w:val="00F9378D"/>
    <w:rsid w:val="00F949AF"/>
    <w:rsid w:val="00FA0576"/>
    <w:rsid w:val="00FB339D"/>
    <w:rsid w:val="00FC0F92"/>
    <w:rsid w:val="00FC2ED8"/>
    <w:rsid w:val="00FC530E"/>
    <w:rsid w:val="00FD15E3"/>
    <w:rsid w:val="00FD18AB"/>
    <w:rsid w:val="00FD256B"/>
    <w:rsid w:val="00FD646E"/>
    <w:rsid w:val="00FE6296"/>
    <w:rsid w:val="00FF3DCB"/>
    <w:rsid w:val="00FF5A32"/>
    <w:rsid w:val="00FF5CB7"/>
    <w:rsid w:val="00FF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DC34"/>
  <w15:chartTrackingRefBased/>
  <w15:docId w15:val="{F706EE15-949D-4FFE-80AC-8B993E09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056"/>
    <w:pPr>
      <w:keepNext/>
      <w:keepLines/>
      <w:spacing w:before="360" w:after="8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36D1"/>
    <w:pPr>
      <w:keepNext/>
      <w:keepLines/>
      <w:spacing w:before="240" w:after="0" w:line="259" w:lineRule="auto"/>
      <w:outlineLvl w:val="1"/>
    </w:pPr>
    <w:rPr>
      <w:rFonts w:eastAsia="Times New Roman" w:cstheme="minorHAnsi"/>
      <w:b/>
      <w:sz w:val="28"/>
      <w:szCs w:val="28"/>
      <w:lang w:val="ro-RO"/>
    </w:rPr>
  </w:style>
  <w:style w:type="paragraph" w:styleId="Heading3">
    <w:name w:val="heading 3"/>
    <w:basedOn w:val="Normal"/>
    <w:next w:val="Normal"/>
    <w:link w:val="Heading3Char"/>
    <w:uiPriority w:val="9"/>
    <w:semiHidden/>
    <w:unhideWhenUsed/>
    <w:qFormat/>
    <w:rsid w:val="005530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0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0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0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436D1"/>
    <w:rPr>
      <w:rFonts w:eastAsia="Times New Roman" w:cstheme="minorHAnsi"/>
      <w:b/>
      <w:sz w:val="28"/>
      <w:szCs w:val="28"/>
      <w:lang w:val="ro-RO"/>
    </w:rPr>
  </w:style>
  <w:style w:type="character" w:customStyle="1" w:styleId="Heading3Char">
    <w:name w:val="Heading 3 Char"/>
    <w:basedOn w:val="DefaultParagraphFont"/>
    <w:link w:val="Heading3"/>
    <w:uiPriority w:val="9"/>
    <w:semiHidden/>
    <w:rsid w:val="005530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0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0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04C"/>
    <w:rPr>
      <w:rFonts w:eastAsiaTheme="majorEastAsia" w:cstheme="majorBidi"/>
      <w:color w:val="272727" w:themeColor="text1" w:themeTint="D8"/>
    </w:rPr>
  </w:style>
  <w:style w:type="paragraph" w:styleId="Title">
    <w:name w:val="Title"/>
    <w:basedOn w:val="Normal"/>
    <w:next w:val="Normal"/>
    <w:link w:val="TitleChar"/>
    <w:uiPriority w:val="10"/>
    <w:qFormat/>
    <w:rsid w:val="00553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04C"/>
    <w:pPr>
      <w:spacing w:before="160"/>
      <w:jc w:val="center"/>
    </w:pPr>
    <w:rPr>
      <w:i/>
      <w:iCs/>
      <w:color w:val="404040" w:themeColor="text1" w:themeTint="BF"/>
    </w:rPr>
  </w:style>
  <w:style w:type="character" w:customStyle="1" w:styleId="QuoteChar">
    <w:name w:val="Quote Char"/>
    <w:basedOn w:val="DefaultParagraphFont"/>
    <w:link w:val="Quote"/>
    <w:uiPriority w:val="29"/>
    <w:rsid w:val="0055304C"/>
    <w:rPr>
      <w:i/>
      <w:iCs/>
      <w:color w:val="404040" w:themeColor="text1" w:themeTint="BF"/>
    </w:rPr>
  </w:style>
  <w:style w:type="paragraph" w:styleId="ListParagraph">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phChar"/>
    <w:uiPriority w:val="34"/>
    <w:qFormat/>
    <w:rsid w:val="0055304C"/>
    <w:pPr>
      <w:ind w:left="720"/>
      <w:contextualSpacing/>
    </w:pPr>
  </w:style>
  <w:style w:type="character" w:styleId="IntenseEmphasis">
    <w:name w:val="Intense Emphasis"/>
    <w:basedOn w:val="DefaultParagraphFont"/>
    <w:uiPriority w:val="21"/>
    <w:qFormat/>
    <w:rsid w:val="0055304C"/>
    <w:rPr>
      <w:i/>
      <w:iCs/>
      <w:color w:val="2F5496" w:themeColor="accent1" w:themeShade="BF"/>
    </w:rPr>
  </w:style>
  <w:style w:type="paragraph" w:styleId="IntenseQuote">
    <w:name w:val="Intense Quote"/>
    <w:basedOn w:val="Normal"/>
    <w:next w:val="Normal"/>
    <w:link w:val="IntenseQuoteChar"/>
    <w:uiPriority w:val="30"/>
    <w:qFormat/>
    <w:rsid w:val="00553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04C"/>
    <w:rPr>
      <w:i/>
      <w:iCs/>
      <w:color w:val="2F5496" w:themeColor="accent1" w:themeShade="BF"/>
    </w:rPr>
  </w:style>
  <w:style w:type="character" w:styleId="IntenseReference">
    <w:name w:val="Intense Reference"/>
    <w:basedOn w:val="DefaultParagraphFont"/>
    <w:uiPriority w:val="32"/>
    <w:qFormat/>
    <w:rsid w:val="0055304C"/>
    <w:rPr>
      <w:b/>
      <w:bCs/>
      <w:smallCaps/>
      <w:color w:val="2F5496" w:themeColor="accent1" w:themeShade="BF"/>
      <w:spacing w:val="5"/>
    </w:rPr>
  </w:style>
  <w:style w:type="paragraph" w:styleId="NoSpacing">
    <w:name w:val="No Spacing"/>
    <w:link w:val="NoSpacingChar"/>
    <w:uiPriority w:val="1"/>
    <w:qFormat/>
    <w:rsid w:val="0085649A"/>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85649A"/>
    <w:rPr>
      <w:rFonts w:eastAsiaTheme="minorEastAsia"/>
      <w:kern w:val="0"/>
      <w14:ligatures w14:val="none"/>
    </w:rPr>
  </w:style>
  <w:style w:type="paragraph" w:styleId="Header">
    <w:name w:val="header"/>
    <w:basedOn w:val="Normal"/>
    <w:link w:val="HeaderChar"/>
    <w:uiPriority w:val="99"/>
    <w:unhideWhenUsed/>
    <w:rsid w:val="00856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49A"/>
  </w:style>
  <w:style w:type="paragraph" w:styleId="Footer">
    <w:name w:val="footer"/>
    <w:basedOn w:val="Normal"/>
    <w:link w:val="FooterChar"/>
    <w:uiPriority w:val="99"/>
    <w:unhideWhenUsed/>
    <w:rsid w:val="00856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49A"/>
  </w:style>
  <w:style w:type="paragraph" w:styleId="TOCHeading">
    <w:name w:val="TOC Heading"/>
    <w:basedOn w:val="Heading1"/>
    <w:next w:val="Normal"/>
    <w:uiPriority w:val="39"/>
    <w:unhideWhenUsed/>
    <w:qFormat/>
    <w:rsid w:val="0085649A"/>
    <w:pPr>
      <w:spacing w:before="240" w:after="0"/>
      <w:outlineLvl w:val="9"/>
    </w:pPr>
    <w:rPr>
      <w:kern w:val="0"/>
      <w14:ligatures w14:val="none"/>
    </w:rPr>
  </w:style>
  <w:style w:type="paragraph" w:styleId="TOC2">
    <w:name w:val="toc 2"/>
    <w:basedOn w:val="Normal"/>
    <w:next w:val="Normal"/>
    <w:autoRedefine/>
    <w:uiPriority w:val="39"/>
    <w:unhideWhenUsed/>
    <w:rsid w:val="0085649A"/>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85649A"/>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85649A"/>
    <w:pPr>
      <w:spacing w:after="100"/>
      <w:ind w:left="440"/>
    </w:pPr>
    <w:rPr>
      <w:rFonts w:eastAsiaTheme="minorEastAsia" w:cs="Times New Roman"/>
      <w:kern w:val="0"/>
      <w14:ligatures w14:val="none"/>
    </w:rPr>
  </w:style>
  <w:style w:type="character" w:styleId="Hyperlink">
    <w:name w:val="Hyperlink"/>
    <w:basedOn w:val="DefaultParagraphFont"/>
    <w:uiPriority w:val="99"/>
    <w:unhideWhenUsed/>
    <w:rsid w:val="009F1D3D"/>
    <w:rPr>
      <w:color w:val="0563C1" w:themeColor="hyperlink"/>
      <w:u w:val="single"/>
    </w:rPr>
  </w:style>
  <w:style w:type="character" w:styleId="UnresolvedMention">
    <w:name w:val="Unresolved Mention"/>
    <w:basedOn w:val="DefaultParagraphFont"/>
    <w:uiPriority w:val="99"/>
    <w:semiHidden/>
    <w:unhideWhenUsed/>
    <w:rsid w:val="004F6EAE"/>
    <w:rPr>
      <w:color w:val="605E5C"/>
      <w:shd w:val="clear" w:color="auto" w:fill="E1DFDD"/>
    </w:rPr>
  </w:style>
  <w:style w:type="paragraph" w:customStyle="1" w:styleId="TableParagraph">
    <w:name w:val="Table Paragraph"/>
    <w:basedOn w:val="Normal"/>
    <w:uiPriority w:val="1"/>
    <w:qFormat/>
    <w:rsid w:val="00D0690C"/>
    <w:pPr>
      <w:widowControl w:val="0"/>
      <w:autoSpaceDE w:val="0"/>
      <w:autoSpaceDN w:val="0"/>
      <w:adjustRightInd w:val="0"/>
      <w:spacing w:after="0" w:line="240" w:lineRule="auto"/>
    </w:pPr>
    <w:rPr>
      <w:rFonts w:ascii="Calibri" w:eastAsiaTheme="minorEastAsia" w:hAnsi="Calibri" w:cs="Calibri"/>
      <w:kern w:val="0"/>
      <w:sz w:val="24"/>
      <w:szCs w:val="24"/>
    </w:rPr>
  </w:style>
  <w:style w:type="table" w:styleId="TableGrid">
    <w:name w:val="Table Grid"/>
    <w:basedOn w:val="TableNormal"/>
    <w:uiPriority w:val="59"/>
    <w:rsid w:val="00BF524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categsCharChar">
    <w:name w:val="Response categs..... Char Char"/>
    <w:link w:val="ResponsecategsChar"/>
    <w:uiPriority w:val="99"/>
    <w:locked/>
    <w:rsid w:val="004C02AB"/>
    <w:rPr>
      <w:rFonts w:ascii="Arial" w:hAnsi="Arial"/>
      <w:sz w:val="20"/>
      <w:lang w:eastAsia="ja-JP"/>
    </w:rPr>
  </w:style>
  <w:style w:type="paragraph" w:customStyle="1" w:styleId="ResponsecategsChar">
    <w:name w:val="Response categs..... Char"/>
    <w:basedOn w:val="Normal"/>
    <w:link w:val="ResponsecategsCharChar"/>
    <w:uiPriority w:val="99"/>
    <w:rsid w:val="004C02AB"/>
    <w:pPr>
      <w:tabs>
        <w:tab w:val="right" w:leader="dot" w:pos="3942"/>
      </w:tabs>
      <w:spacing w:after="0" w:line="240" w:lineRule="auto"/>
      <w:ind w:left="216" w:hanging="216"/>
    </w:pPr>
    <w:rPr>
      <w:rFonts w:ascii="Arial" w:hAnsi="Arial"/>
      <w:sz w:val="20"/>
      <w:lang w:eastAsia="ja-JP"/>
    </w:rPr>
  </w:style>
  <w:style w:type="paragraph" w:styleId="FootnoteText">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FootnoteTextChar"/>
    <w:uiPriority w:val="99"/>
    <w:unhideWhenUsed/>
    <w:rsid w:val="001952B0"/>
    <w:pPr>
      <w:spacing w:after="0" w:line="240" w:lineRule="auto"/>
    </w:pPr>
    <w:rPr>
      <w:sz w:val="20"/>
      <w:szCs w:val="20"/>
    </w:rPr>
  </w:style>
  <w:style w:type="character" w:customStyle="1" w:styleId="FootnoteTextChar">
    <w:name w:val="Footnote Text Char"/>
    <w:aliases w:val="Footnote Text Char Char Char1 Char,Char Char Char Char Char,Char Char Char1 Char,Char Char Char Char Char Char Char,Footnote Text Char Char Char Char Char,Char Char Char Char Char1 Char,Char Char Char Char1,f Char,fn Char,Fußnote Char"/>
    <w:basedOn w:val="DefaultParagraphFont"/>
    <w:link w:val="FootnoteText"/>
    <w:uiPriority w:val="99"/>
    <w:rsid w:val="001952B0"/>
    <w:rPr>
      <w:sz w:val="20"/>
      <w:szCs w:val="20"/>
    </w:rPr>
  </w:style>
  <w:style w:type="character" w:styleId="FootnoteReference">
    <w:name w:val="footnote reference"/>
    <w:semiHidden/>
    <w:unhideWhenUsed/>
    <w:rsid w:val="001952B0"/>
    <w:rPr>
      <w:vertAlign w:val="superscript"/>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Akapit z listą BS Char,Outlines a.b.c. Char,List_Paragraph Char"/>
    <w:link w:val="ListParagraph"/>
    <w:uiPriority w:val="34"/>
    <w:locked/>
    <w:rsid w:val="0074084E"/>
  </w:style>
  <w:style w:type="paragraph" w:customStyle="1" w:styleId="Default">
    <w:name w:val="Default"/>
    <w:rsid w:val="008A3CC6"/>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CONSULTARE PUBLICĂ MAI 2025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9A9467-705C-4BE6-9058-5E2758E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16</Pages>
  <Words>2889</Words>
  <Characters>16471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PROCEDURA DE EVALUARE SI SELECTIE GAL ARAD VEST</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EVALUARE SI SELECTIE GAL ARAD VEST</dc:title>
  <dc:creator>VERSIUNEA 1</dc:creator>
  <cp:lastModifiedBy>GAL VEST03</cp:lastModifiedBy>
  <cp:revision>92</cp:revision>
  <cp:lastPrinted>2025-03-26T12:22:00Z</cp:lastPrinted>
  <dcterms:created xsi:type="dcterms:W3CDTF">2025-05-18T12:46:00Z</dcterms:created>
  <dcterms:modified xsi:type="dcterms:W3CDTF">2026-04-03T13:34:00Z</dcterms:modified>
</cp:coreProperties>
</file>